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一、石家庄市审计局本级收支预算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一、石家庄市审计局本级收支预算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319001石家庄市审计局本级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5009.21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3612.67</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r>
              <w:t xml:space="preserve">100.00</w:t>
            </w: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1109.86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141.54</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r>
              <w:t xml:space="preserve">18.55</w:t>
            </w: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245.14</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5109.21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5127.76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18.55</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5127.76</w:t>
            </w:r>
          </w:p>
        </w:tc>
        <w:tc>
          <w:tcPr>
            <w:tcW w:w="4535" w:type="dxa"/>
            <w:vAlign w:val="center"/>
          </w:tcPr>
          <w:p>
            <w:pPr>
              <w:pStyle w:val="单元格样式6"/>
            </w:pPr>
            <w:r>
              <w:t xml:space="preserve">支出总计</w:t>
            </w:r>
          </w:p>
        </w:tc>
        <w:tc>
          <w:tcPr>
            <w:tcW w:w="2126" w:type="dxa"/>
            <w:vAlign w:val="center"/>
          </w:tcPr>
          <w:p>
            <w:pPr>
              <w:pStyle w:val="单元格样式7"/>
            </w:pPr>
            <w:r>
              <w:t xml:space="preserve">5127.76</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319001石家庄市审计局本级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5127.76</w:t>
            </w:r>
          </w:p>
        </w:tc>
        <w:tc>
          <w:tcPr>
            <w:tcW w:w="1134" w:type="dxa"/>
            <w:vAlign w:val="center"/>
          </w:tcPr>
          <w:p>
            <w:pPr>
              <w:pStyle w:val="单元格样式7"/>
            </w:pPr>
            <w:r>
              <w:t xml:space="preserve">5109.21</w:t>
            </w:r>
          </w:p>
        </w:tc>
        <w:tc>
          <w:tcPr>
            <w:tcW w:w="1134" w:type="dxa"/>
            <w:vAlign w:val="center"/>
          </w:tcPr>
          <w:p>
            <w:pPr>
              <w:pStyle w:val="单元格样式7"/>
            </w:pPr>
            <w:r>
              <w:t xml:space="preserve">5009.21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100.00</w:t>
            </w:r>
          </w:p>
        </w:tc>
        <w:tc>
          <w:tcPr>
            <w:tcW w:w="1134" w:type="dxa"/>
            <w:vAlign w:val="center"/>
          </w:tcPr>
          <w:p>
            <w:pPr>
              <w:pStyle w:val="单元格样式7"/>
            </w:pPr>
            <w:r>
              <w:t xml:space="preserve">18.55</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3612.67</w:t>
            </w:r>
          </w:p>
        </w:tc>
        <w:tc>
          <w:tcPr>
            <w:tcW w:w="1134" w:type="dxa"/>
            <w:vAlign w:val="center"/>
          </w:tcPr>
          <w:p>
            <w:pPr>
              <w:pStyle w:val="单元格样式4"/>
            </w:pPr>
            <w:r>
              <w:t xml:space="preserve">3612.67</w:t>
            </w:r>
          </w:p>
        </w:tc>
        <w:tc>
          <w:tcPr>
            <w:tcW w:w="1134" w:type="dxa"/>
            <w:vAlign w:val="center"/>
          </w:tcPr>
          <w:p>
            <w:pPr>
              <w:pStyle w:val="单元格样式4"/>
            </w:pPr>
            <w:r>
              <w:t xml:space="preserve">3512.67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100.00</w:t>
            </w: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20108</w:t>
            </w:r>
          </w:p>
        </w:tc>
        <w:tc>
          <w:tcPr>
            <w:tcW w:w="1559" w:type="dxa"/>
            <w:vAlign w:val="center"/>
          </w:tcPr>
          <w:p>
            <w:pPr>
              <w:pStyle w:val="单元格样式2"/>
            </w:pPr>
            <w:r>
              <w:t xml:space="preserve">审计事务</w:t>
            </w:r>
          </w:p>
        </w:tc>
        <w:tc>
          <w:tcPr>
            <w:tcW w:w="1134" w:type="dxa"/>
            <w:vAlign w:val="center"/>
          </w:tcPr>
          <w:p>
            <w:pPr>
              <w:pStyle w:val="单元格样式4"/>
            </w:pPr>
            <w:r>
              <w:t xml:space="preserve">3612.67</w:t>
            </w:r>
          </w:p>
        </w:tc>
        <w:tc>
          <w:tcPr>
            <w:tcW w:w="1134" w:type="dxa"/>
            <w:vAlign w:val="center"/>
          </w:tcPr>
          <w:p>
            <w:pPr>
              <w:pStyle w:val="单元格样式4"/>
            </w:pPr>
            <w:r>
              <w:t xml:space="preserve">3612.67</w:t>
            </w:r>
          </w:p>
        </w:tc>
        <w:tc>
          <w:tcPr>
            <w:tcW w:w="1134" w:type="dxa"/>
            <w:vAlign w:val="center"/>
          </w:tcPr>
          <w:p>
            <w:pPr>
              <w:pStyle w:val="单元格样式4"/>
            </w:pPr>
            <w:r>
              <w:t xml:space="preserve">3512.67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100.00</w:t>
            </w: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2010801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2713.82</w:t>
            </w:r>
          </w:p>
        </w:tc>
        <w:tc>
          <w:tcPr>
            <w:tcW w:w="1134" w:type="dxa"/>
            <w:vAlign w:val="center"/>
          </w:tcPr>
          <w:p>
            <w:pPr>
              <w:pStyle w:val="单元格样式4"/>
            </w:pPr>
            <w:r>
              <w:t xml:space="preserve">2713.82</w:t>
            </w:r>
          </w:p>
        </w:tc>
        <w:tc>
          <w:tcPr>
            <w:tcW w:w="1134" w:type="dxa"/>
            <w:vAlign w:val="center"/>
          </w:tcPr>
          <w:p>
            <w:pPr>
              <w:pStyle w:val="单元格样式4"/>
            </w:pPr>
            <w:r>
              <w:t xml:space="preserve">2713.82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2010804</w:t>
            </w:r>
          </w:p>
        </w:tc>
        <w:tc>
          <w:tcPr>
            <w:tcW w:w="1559" w:type="dxa"/>
            <w:vAlign w:val="center"/>
          </w:tcPr>
          <w:p>
            <w:pPr>
              <w:pStyle w:val="单元格样式2"/>
            </w:pPr>
            <w:r>
              <w:t xml:space="preserve">审计业务</w:t>
            </w:r>
          </w:p>
        </w:tc>
        <w:tc>
          <w:tcPr>
            <w:tcW w:w="1134" w:type="dxa"/>
            <w:vAlign w:val="center"/>
          </w:tcPr>
          <w:p>
            <w:pPr>
              <w:pStyle w:val="单元格样式4"/>
            </w:pPr>
            <w:r>
              <w:t xml:space="preserve">785.60</w:t>
            </w:r>
          </w:p>
        </w:tc>
        <w:tc>
          <w:tcPr>
            <w:tcW w:w="1134" w:type="dxa"/>
            <w:vAlign w:val="center"/>
          </w:tcPr>
          <w:p>
            <w:pPr>
              <w:pStyle w:val="单元格样式4"/>
            </w:pPr>
            <w:r>
              <w:t xml:space="preserve">785.60</w:t>
            </w:r>
          </w:p>
        </w:tc>
        <w:tc>
          <w:tcPr>
            <w:tcW w:w="1134" w:type="dxa"/>
            <w:vAlign w:val="center"/>
          </w:tcPr>
          <w:p>
            <w:pPr>
              <w:pStyle w:val="单元格样式4"/>
            </w:pPr>
            <w:r>
              <w:t xml:space="preserve">685.60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100.00</w:t>
            </w: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2010805</w:t>
            </w:r>
          </w:p>
        </w:tc>
        <w:tc>
          <w:tcPr>
            <w:tcW w:w="1559" w:type="dxa"/>
            <w:vAlign w:val="center"/>
          </w:tcPr>
          <w:p>
            <w:pPr>
              <w:pStyle w:val="单元格样式2"/>
            </w:pPr>
            <w:r>
              <w:t xml:space="preserve">审计管理</w:t>
            </w:r>
          </w:p>
        </w:tc>
        <w:tc>
          <w:tcPr>
            <w:tcW w:w="1134" w:type="dxa"/>
            <w:vAlign w:val="center"/>
          </w:tcPr>
          <w:p>
            <w:pPr>
              <w:pStyle w:val="单元格样式4"/>
            </w:pPr>
            <w:r>
              <w:t xml:space="preserve">82.25</w:t>
            </w:r>
          </w:p>
        </w:tc>
        <w:tc>
          <w:tcPr>
            <w:tcW w:w="1134" w:type="dxa"/>
            <w:vAlign w:val="center"/>
          </w:tcPr>
          <w:p>
            <w:pPr>
              <w:pStyle w:val="单元格样式4"/>
            </w:pPr>
            <w:r>
              <w:t xml:space="preserve">82.25</w:t>
            </w:r>
          </w:p>
        </w:tc>
        <w:tc>
          <w:tcPr>
            <w:tcW w:w="1134" w:type="dxa"/>
            <w:vAlign w:val="center"/>
          </w:tcPr>
          <w:p>
            <w:pPr>
              <w:pStyle w:val="单元格样式4"/>
            </w:pPr>
            <w:r>
              <w:t xml:space="preserve">82.25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2010806</w:t>
            </w:r>
          </w:p>
        </w:tc>
        <w:tc>
          <w:tcPr>
            <w:tcW w:w="1559" w:type="dxa"/>
            <w:vAlign w:val="center"/>
          </w:tcPr>
          <w:p>
            <w:pPr>
              <w:pStyle w:val="单元格样式2"/>
            </w:pPr>
            <w:r>
              <w:t xml:space="preserve">信息化建设</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2010899</w:t>
            </w:r>
          </w:p>
        </w:tc>
        <w:tc>
          <w:tcPr>
            <w:tcW w:w="1559" w:type="dxa"/>
            <w:vAlign w:val="center"/>
          </w:tcPr>
          <w:p>
            <w:pPr>
              <w:pStyle w:val="单元格样式2"/>
            </w:pPr>
            <w:r>
              <w:t xml:space="preserve">其他审计事务支出</w:t>
            </w:r>
          </w:p>
        </w:tc>
        <w:tc>
          <w:tcPr>
            <w:tcW w:w="1134" w:type="dxa"/>
            <w:vAlign w:val="center"/>
          </w:tcPr>
          <w:p>
            <w:pPr>
              <w:pStyle w:val="单元格样式4"/>
            </w:pPr>
            <w:r>
              <w:t xml:space="preserve">25.00</w:t>
            </w:r>
          </w:p>
        </w:tc>
        <w:tc>
          <w:tcPr>
            <w:tcW w:w="1134" w:type="dxa"/>
            <w:vAlign w:val="center"/>
          </w:tcPr>
          <w:p>
            <w:pPr>
              <w:pStyle w:val="单元格样式4"/>
            </w:pPr>
            <w:r>
              <w:t xml:space="preserve">25.00</w:t>
            </w:r>
          </w:p>
        </w:tc>
        <w:tc>
          <w:tcPr>
            <w:tcW w:w="1134" w:type="dxa"/>
            <w:vAlign w:val="center"/>
          </w:tcPr>
          <w:p>
            <w:pPr>
              <w:pStyle w:val="单元格样式4"/>
            </w:pPr>
            <w:r>
              <w:t xml:space="preserve">25.00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1109.86</w:t>
            </w:r>
          </w:p>
        </w:tc>
        <w:tc>
          <w:tcPr>
            <w:tcW w:w="1134" w:type="dxa"/>
            <w:vAlign w:val="center"/>
          </w:tcPr>
          <w:p>
            <w:pPr>
              <w:pStyle w:val="单元格样式4"/>
            </w:pPr>
            <w:r>
              <w:t xml:space="preserve">1109.86</w:t>
            </w:r>
          </w:p>
        </w:tc>
        <w:tc>
          <w:tcPr>
            <w:tcW w:w="1134" w:type="dxa"/>
            <w:vAlign w:val="center"/>
          </w:tcPr>
          <w:p>
            <w:pPr>
              <w:pStyle w:val="单元格样式4"/>
            </w:pPr>
            <w:r>
              <w:t xml:space="preserve">1109.86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1103.06</w:t>
            </w:r>
          </w:p>
        </w:tc>
        <w:tc>
          <w:tcPr>
            <w:tcW w:w="1134" w:type="dxa"/>
            <w:vAlign w:val="center"/>
          </w:tcPr>
          <w:p>
            <w:pPr>
              <w:pStyle w:val="单元格样式4"/>
            </w:pPr>
            <w:r>
              <w:t xml:space="preserve">1103.06</w:t>
            </w:r>
          </w:p>
        </w:tc>
        <w:tc>
          <w:tcPr>
            <w:tcW w:w="1134" w:type="dxa"/>
            <w:vAlign w:val="center"/>
          </w:tcPr>
          <w:p>
            <w:pPr>
              <w:pStyle w:val="单元格样式4"/>
            </w:pPr>
            <w:r>
              <w:t xml:space="preserve">1103.06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719.92</w:t>
            </w:r>
          </w:p>
        </w:tc>
        <w:tc>
          <w:tcPr>
            <w:tcW w:w="1134" w:type="dxa"/>
            <w:vAlign w:val="center"/>
          </w:tcPr>
          <w:p>
            <w:pPr>
              <w:pStyle w:val="单元格样式4"/>
            </w:pPr>
            <w:r>
              <w:t xml:space="preserve">719.92</w:t>
            </w:r>
          </w:p>
        </w:tc>
        <w:tc>
          <w:tcPr>
            <w:tcW w:w="1134" w:type="dxa"/>
            <w:vAlign w:val="center"/>
          </w:tcPr>
          <w:p>
            <w:pPr>
              <w:pStyle w:val="单元格样式4"/>
            </w:pPr>
            <w:r>
              <w:t xml:space="preserve">719.92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283.14</w:t>
            </w:r>
          </w:p>
        </w:tc>
        <w:tc>
          <w:tcPr>
            <w:tcW w:w="1134" w:type="dxa"/>
            <w:vAlign w:val="center"/>
          </w:tcPr>
          <w:p>
            <w:pPr>
              <w:pStyle w:val="单元格样式4"/>
            </w:pPr>
            <w:r>
              <w:t xml:space="preserve">283.14</w:t>
            </w:r>
          </w:p>
        </w:tc>
        <w:tc>
          <w:tcPr>
            <w:tcW w:w="1134" w:type="dxa"/>
            <w:vAlign w:val="center"/>
          </w:tcPr>
          <w:p>
            <w:pPr>
              <w:pStyle w:val="单元格样式4"/>
            </w:pPr>
            <w:r>
              <w:t xml:space="preserve">283.14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6.80</w:t>
            </w:r>
          </w:p>
        </w:tc>
        <w:tc>
          <w:tcPr>
            <w:tcW w:w="1134" w:type="dxa"/>
            <w:vAlign w:val="center"/>
          </w:tcPr>
          <w:p>
            <w:pPr>
              <w:pStyle w:val="单元格样式4"/>
            </w:pPr>
            <w:r>
              <w:t xml:space="preserve">6.80</w:t>
            </w:r>
          </w:p>
        </w:tc>
        <w:tc>
          <w:tcPr>
            <w:tcW w:w="1134" w:type="dxa"/>
            <w:vAlign w:val="center"/>
          </w:tcPr>
          <w:p>
            <w:pPr>
              <w:pStyle w:val="单元格样式4"/>
            </w:pPr>
            <w:r>
              <w:t xml:space="preserve">6.80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6.80</w:t>
            </w:r>
          </w:p>
        </w:tc>
        <w:tc>
          <w:tcPr>
            <w:tcW w:w="1134" w:type="dxa"/>
            <w:vAlign w:val="center"/>
          </w:tcPr>
          <w:p>
            <w:pPr>
              <w:pStyle w:val="单元格样式4"/>
            </w:pPr>
            <w:r>
              <w:t xml:space="preserve">6.80</w:t>
            </w:r>
          </w:p>
        </w:tc>
        <w:tc>
          <w:tcPr>
            <w:tcW w:w="1134" w:type="dxa"/>
            <w:vAlign w:val="center"/>
          </w:tcPr>
          <w:p>
            <w:pPr>
              <w:pStyle w:val="单元格样式4"/>
            </w:pPr>
            <w:r>
              <w:t xml:space="preserve">6.80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141.54</w:t>
            </w:r>
          </w:p>
        </w:tc>
        <w:tc>
          <w:tcPr>
            <w:tcW w:w="1134" w:type="dxa"/>
            <w:vAlign w:val="center"/>
          </w:tcPr>
          <w:p>
            <w:pPr>
              <w:pStyle w:val="单元格样式4"/>
            </w:pPr>
            <w:r>
              <w:t xml:space="preserve">141.54</w:t>
            </w:r>
          </w:p>
        </w:tc>
        <w:tc>
          <w:tcPr>
            <w:tcW w:w="1134" w:type="dxa"/>
            <w:vAlign w:val="center"/>
          </w:tcPr>
          <w:p>
            <w:pPr>
              <w:pStyle w:val="单元格样式4"/>
            </w:pPr>
            <w:r>
              <w:t xml:space="preserve">141.54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141.54</w:t>
            </w:r>
          </w:p>
        </w:tc>
        <w:tc>
          <w:tcPr>
            <w:tcW w:w="1134" w:type="dxa"/>
            <w:vAlign w:val="center"/>
          </w:tcPr>
          <w:p>
            <w:pPr>
              <w:pStyle w:val="单元格样式4"/>
            </w:pPr>
            <w:r>
              <w:t xml:space="preserve">141.54</w:t>
            </w:r>
          </w:p>
        </w:tc>
        <w:tc>
          <w:tcPr>
            <w:tcW w:w="1134" w:type="dxa"/>
            <w:vAlign w:val="center"/>
          </w:tcPr>
          <w:p>
            <w:pPr>
              <w:pStyle w:val="单元格样式4"/>
            </w:pPr>
            <w:r>
              <w:t xml:space="preserve">141.54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93.91</w:t>
            </w:r>
          </w:p>
        </w:tc>
        <w:tc>
          <w:tcPr>
            <w:tcW w:w="1134" w:type="dxa"/>
            <w:vAlign w:val="center"/>
          </w:tcPr>
          <w:p>
            <w:pPr>
              <w:pStyle w:val="单元格样式4"/>
            </w:pPr>
            <w:r>
              <w:t xml:space="preserve">93.91</w:t>
            </w:r>
          </w:p>
        </w:tc>
        <w:tc>
          <w:tcPr>
            <w:tcW w:w="1134" w:type="dxa"/>
            <w:vAlign w:val="center"/>
          </w:tcPr>
          <w:p>
            <w:pPr>
              <w:pStyle w:val="单元格样式4"/>
            </w:pPr>
            <w:r>
              <w:t xml:space="preserve">93.91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47.63</w:t>
            </w:r>
          </w:p>
        </w:tc>
        <w:tc>
          <w:tcPr>
            <w:tcW w:w="1134" w:type="dxa"/>
            <w:vAlign w:val="center"/>
          </w:tcPr>
          <w:p>
            <w:pPr>
              <w:pStyle w:val="单元格样式4"/>
            </w:pPr>
            <w:r>
              <w:t xml:space="preserve">47.63</w:t>
            </w:r>
          </w:p>
        </w:tc>
        <w:tc>
          <w:tcPr>
            <w:tcW w:w="1134" w:type="dxa"/>
            <w:vAlign w:val="center"/>
          </w:tcPr>
          <w:p>
            <w:pPr>
              <w:pStyle w:val="单元格样式4"/>
            </w:pPr>
            <w:r>
              <w:t xml:space="preserve">47.63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215</w:t>
            </w:r>
          </w:p>
        </w:tc>
        <w:tc>
          <w:tcPr>
            <w:tcW w:w="1559" w:type="dxa"/>
            <w:vAlign w:val="center"/>
          </w:tcPr>
          <w:p>
            <w:pPr>
              <w:pStyle w:val="单元格样式2"/>
            </w:pPr>
            <w:r>
              <w:t xml:space="preserve">资源勘探工业信息等支出</w:t>
            </w:r>
          </w:p>
        </w:tc>
        <w:tc>
          <w:tcPr>
            <w:tcW w:w="1134" w:type="dxa"/>
            <w:vAlign w:val="center"/>
          </w:tcPr>
          <w:p>
            <w:pPr>
              <w:pStyle w:val="单元格样式4"/>
            </w:pPr>
            <w:r>
              <w:t xml:space="preserve">18.55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18.55</w:t>
            </w: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21502</w:t>
            </w:r>
          </w:p>
        </w:tc>
        <w:tc>
          <w:tcPr>
            <w:tcW w:w="1559" w:type="dxa"/>
            <w:vAlign w:val="center"/>
          </w:tcPr>
          <w:p>
            <w:pPr>
              <w:pStyle w:val="单元格样式2"/>
            </w:pPr>
            <w:r>
              <w:t xml:space="preserve">制造业</w:t>
            </w:r>
          </w:p>
        </w:tc>
        <w:tc>
          <w:tcPr>
            <w:tcW w:w="1134" w:type="dxa"/>
            <w:vAlign w:val="center"/>
          </w:tcPr>
          <w:p>
            <w:pPr>
              <w:pStyle w:val="单元格样式4"/>
            </w:pPr>
            <w:r>
              <w:t xml:space="preserve">18.55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18.55</w:t>
            </w: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2150207</w:t>
            </w:r>
          </w:p>
        </w:tc>
        <w:tc>
          <w:tcPr>
            <w:tcW w:w="1559" w:type="dxa"/>
            <w:vAlign w:val="center"/>
          </w:tcPr>
          <w:p>
            <w:pPr>
              <w:pStyle w:val="单元格样式2"/>
            </w:pPr>
            <w:r>
              <w:t xml:space="preserve">通信设备、计算机及其他电子设备制造业</w:t>
            </w:r>
          </w:p>
        </w:tc>
        <w:tc>
          <w:tcPr>
            <w:tcW w:w="1134" w:type="dxa"/>
            <w:vAlign w:val="center"/>
          </w:tcPr>
          <w:p>
            <w:pPr>
              <w:pStyle w:val="单元格样式4"/>
            </w:pPr>
            <w:r>
              <w:t xml:space="preserve">18.55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18.55</w:t>
            </w: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245.14</w:t>
            </w:r>
          </w:p>
        </w:tc>
        <w:tc>
          <w:tcPr>
            <w:tcW w:w="1134" w:type="dxa"/>
            <w:vAlign w:val="center"/>
          </w:tcPr>
          <w:p>
            <w:pPr>
              <w:pStyle w:val="单元格样式4"/>
            </w:pPr>
            <w:r>
              <w:t xml:space="preserve">245.14</w:t>
            </w:r>
          </w:p>
        </w:tc>
        <w:tc>
          <w:tcPr>
            <w:tcW w:w="1134" w:type="dxa"/>
            <w:vAlign w:val="center"/>
          </w:tcPr>
          <w:p>
            <w:pPr>
              <w:pStyle w:val="单元格样式4"/>
            </w:pPr>
            <w:r>
              <w:t xml:space="preserve">245.14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245.14</w:t>
            </w:r>
          </w:p>
        </w:tc>
        <w:tc>
          <w:tcPr>
            <w:tcW w:w="1134" w:type="dxa"/>
            <w:vAlign w:val="center"/>
          </w:tcPr>
          <w:p>
            <w:pPr>
              <w:pStyle w:val="单元格样式4"/>
            </w:pPr>
            <w:r>
              <w:t xml:space="preserve">245.14</w:t>
            </w:r>
          </w:p>
        </w:tc>
        <w:tc>
          <w:tcPr>
            <w:tcW w:w="1134" w:type="dxa"/>
            <w:vAlign w:val="center"/>
          </w:tcPr>
          <w:p>
            <w:pPr>
              <w:pStyle w:val="单元格样式4"/>
            </w:pPr>
            <w:r>
              <w:t xml:space="preserve">245.14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245.14</w:t>
            </w:r>
          </w:p>
        </w:tc>
        <w:tc>
          <w:tcPr>
            <w:tcW w:w="1134" w:type="dxa"/>
            <w:vAlign w:val="center"/>
          </w:tcPr>
          <w:p>
            <w:pPr>
              <w:pStyle w:val="单元格样式4"/>
            </w:pPr>
            <w:r>
              <w:t xml:space="preserve">245.14</w:t>
            </w:r>
          </w:p>
        </w:tc>
        <w:tc>
          <w:tcPr>
            <w:tcW w:w="1134" w:type="dxa"/>
            <w:vAlign w:val="center"/>
          </w:tcPr>
          <w:p>
            <w:pPr>
              <w:pStyle w:val="单元格样式4"/>
            </w:pPr>
            <w:r>
              <w:t xml:space="preserve">245.14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319001石家庄市审计局本级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5127.76</w:t>
            </w:r>
          </w:p>
        </w:tc>
        <w:tc>
          <w:tcPr>
            <w:tcW w:w="1361" w:type="dxa"/>
            <w:vAlign w:val="center"/>
          </w:tcPr>
          <w:p>
            <w:pPr>
              <w:pStyle w:val="单元格样式7"/>
            </w:pPr>
            <w:r>
              <w:t xml:space="preserve">4210.36</w:t>
            </w:r>
          </w:p>
        </w:tc>
        <w:tc>
          <w:tcPr>
            <w:tcW w:w="1361" w:type="dxa"/>
            <w:vAlign w:val="center"/>
          </w:tcPr>
          <w:p>
            <w:pPr>
              <w:pStyle w:val="单元格样式7"/>
            </w:pPr>
            <w:r>
              <w:t xml:space="preserve">917.40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3612.67</w:t>
            </w:r>
          </w:p>
        </w:tc>
        <w:tc>
          <w:tcPr>
            <w:tcW w:w="1361" w:type="dxa"/>
            <w:vAlign w:val="center"/>
          </w:tcPr>
          <w:p>
            <w:pPr>
              <w:pStyle w:val="单元格样式4"/>
            </w:pPr>
            <w:r>
              <w:t xml:space="preserve">2713.82</w:t>
            </w:r>
          </w:p>
        </w:tc>
        <w:tc>
          <w:tcPr>
            <w:tcW w:w="1361" w:type="dxa"/>
            <w:vAlign w:val="center"/>
          </w:tcPr>
          <w:p>
            <w:pPr>
              <w:pStyle w:val="单元格样式4"/>
            </w:pPr>
            <w:r>
              <w:t xml:space="preserve">898.85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20108</w:t>
            </w:r>
          </w:p>
        </w:tc>
        <w:tc>
          <w:tcPr>
            <w:tcW w:w="4535" w:type="dxa"/>
            <w:vAlign w:val="center"/>
          </w:tcPr>
          <w:p>
            <w:pPr>
              <w:pStyle w:val="单元格样式2"/>
            </w:pPr>
            <w:r>
              <w:t xml:space="preserve">审计事务</w:t>
            </w:r>
          </w:p>
        </w:tc>
        <w:tc>
          <w:tcPr>
            <w:tcW w:w="1361" w:type="dxa"/>
            <w:vAlign w:val="center"/>
          </w:tcPr>
          <w:p>
            <w:pPr>
              <w:pStyle w:val="单元格样式4"/>
            </w:pPr>
            <w:r>
              <w:t xml:space="preserve">3612.67</w:t>
            </w:r>
          </w:p>
        </w:tc>
        <w:tc>
          <w:tcPr>
            <w:tcW w:w="1361" w:type="dxa"/>
            <w:vAlign w:val="center"/>
          </w:tcPr>
          <w:p>
            <w:pPr>
              <w:pStyle w:val="单元格样式4"/>
            </w:pPr>
            <w:r>
              <w:t xml:space="preserve">2713.82</w:t>
            </w:r>
          </w:p>
        </w:tc>
        <w:tc>
          <w:tcPr>
            <w:tcW w:w="1361" w:type="dxa"/>
            <w:vAlign w:val="center"/>
          </w:tcPr>
          <w:p>
            <w:pPr>
              <w:pStyle w:val="单元格样式4"/>
            </w:pPr>
            <w:r>
              <w:t xml:space="preserve">898.85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2010801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2713.82</w:t>
            </w:r>
          </w:p>
        </w:tc>
        <w:tc>
          <w:tcPr>
            <w:tcW w:w="1361" w:type="dxa"/>
            <w:vAlign w:val="center"/>
          </w:tcPr>
          <w:p>
            <w:pPr>
              <w:pStyle w:val="单元格样式4"/>
            </w:pPr>
            <w:r>
              <w:t xml:space="preserve">2713.82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1361" w:type="dxa"/>
            <w:vAlign w:val="center"/>
          </w:tcPr>
          <w:p>
            <w:pPr>
              <w:pStyle w:val="单元格样式4"/>
            </w:pPr>
            <w:r>
              <w:t xml:space="preserve">785.60</w:t>
            </w:r>
          </w:p>
        </w:tc>
        <w:tc>
          <w:tcPr>
            <w:tcW w:w="1361" w:type="dxa"/>
            <w:vAlign w:val="center"/>
          </w:tcPr>
          <w:p>
            <w:pPr>
              <w:pStyle w:val="单元格样式4"/>
            </w:pPr>
          </w:p>
        </w:tc>
        <w:tc>
          <w:tcPr>
            <w:tcW w:w="1361" w:type="dxa"/>
            <w:vAlign w:val="center"/>
          </w:tcPr>
          <w:p>
            <w:pPr>
              <w:pStyle w:val="单元格样式4"/>
            </w:pPr>
            <w:r>
              <w:t xml:space="preserve">785.60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2010805</w:t>
            </w:r>
          </w:p>
        </w:tc>
        <w:tc>
          <w:tcPr>
            <w:tcW w:w="4535" w:type="dxa"/>
            <w:vAlign w:val="center"/>
          </w:tcPr>
          <w:p>
            <w:pPr>
              <w:pStyle w:val="单元格样式2"/>
            </w:pPr>
            <w:r>
              <w:t xml:space="preserve">审计管理</w:t>
            </w:r>
          </w:p>
        </w:tc>
        <w:tc>
          <w:tcPr>
            <w:tcW w:w="1361" w:type="dxa"/>
            <w:vAlign w:val="center"/>
          </w:tcPr>
          <w:p>
            <w:pPr>
              <w:pStyle w:val="单元格样式4"/>
            </w:pPr>
            <w:r>
              <w:t xml:space="preserve">82.25</w:t>
            </w:r>
          </w:p>
        </w:tc>
        <w:tc>
          <w:tcPr>
            <w:tcW w:w="1361" w:type="dxa"/>
            <w:vAlign w:val="center"/>
          </w:tcPr>
          <w:p>
            <w:pPr>
              <w:pStyle w:val="单元格样式4"/>
            </w:pPr>
          </w:p>
        </w:tc>
        <w:tc>
          <w:tcPr>
            <w:tcW w:w="1361" w:type="dxa"/>
            <w:vAlign w:val="center"/>
          </w:tcPr>
          <w:p>
            <w:pPr>
              <w:pStyle w:val="单元格样式4"/>
            </w:pPr>
            <w:r>
              <w:t xml:space="preserve">82.25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2010806</w:t>
            </w:r>
          </w:p>
        </w:tc>
        <w:tc>
          <w:tcPr>
            <w:tcW w:w="4535" w:type="dxa"/>
            <w:vAlign w:val="center"/>
          </w:tcPr>
          <w:p>
            <w:pPr>
              <w:pStyle w:val="单元格样式2"/>
            </w:pPr>
            <w:r>
              <w:t xml:space="preserve">信息化建设</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2010899</w:t>
            </w:r>
          </w:p>
        </w:tc>
        <w:tc>
          <w:tcPr>
            <w:tcW w:w="4535" w:type="dxa"/>
            <w:vAlign w:val="center"/>
          </w:tcPr>
          <w:p>
            <w:pPr>
              <w:pStyle w:val="单元格样式2"/>
            </w:pPr>
            <w:r>
              <w:t xml:space="preserve">其他审计事务支出</w:t>
            </w:r>
          </w:p>
        </w:tc>
        <w:tc>
          <w:tcPr>
            <w:tcW w:w="1361" w:type="dxa"/>
            <w:vAlign w:val="center"/>
          </w:tcPr>
          <w:p>
            <w:pPr>
              <w:pStyle w:val="单元格样式4"/>
            </w:pPr>
            <w:r>
              <w:t xml:space="preserve">25.00</w:t>
            </w:r>
          </w:p>
        </w:tc>
        <w:tc>
          <w:tcPr>
            <w:tcW w:w="1361" w:type="dxa"/>
            <w:vAlign w:val="center"/>
          </w:tcPr>
          <w:p>
            <w:pPr>
              <w:pStyle w:val="单元格样式4"/>
            </w:pPr>
          </w:p>
        </w:tc>
        <w:tc>
          <w:tcPr>
            <w:tcW w:w="1361" w:type="dxa"/>
            <w:vAlign w:val="center"/>
          </w:tcPr>
          <w:p>
            <w:pPr>
              <w:pStyle w:val="单元格样式4"/>
            </w:pPr>
            <w:r>
              <w:t xml:space="preserve">25.00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1109.86</w:t>
            </w:r>
          </w:p>
        </w:tc>
        <w:tc>
          <w:tcPr>
            <w:tcW w:w="1361" w:type="dxa"/>
            <w:vAlign w:val="center"/>
          </w:tcPr>
          <w:p>
            <w:pPr>
              <w:pStyle w:val="单元格样式4"/>
            </w:pPr>
            <w:r>
              <w:t xml:space="preserve">1109.86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1103.06</w:t>
            </w:r>
          </w:p>
        </w:tc>
        <w:tc>
          <w:tcPr>
            <w:tcW w:w="1361" w:type="dxa"/>
            <w:vAlign w:val="center"/>
          </w:tcPr>
          <w:p>
            <w:pPr>
              <w:pStyle w:val="单元格样式4"/>
            </w:pPr>
            <w:r>
              <w:t xml:space="preserve">1103.06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719.92</w:t>
            </w:r>
          </w:p>
        </w:tc>
        <w:tc>
          <w:tcPr>
            <w:tcW w:w="1361" w:type="dxa"/>
            <w:vAlign w:val="center"/>
          </w:tcPr>
          <w:p>
            <w:pPr>
              <w:pStyle w:val="单元格样式4"/>
            </w:pPr>
            <w:r>
              <w:t xml:space="preserve">719.92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283.14</w:t>
            </w:r>
          </w:p>
        </w:tc>
        <w:tc>
          <w:tcPr>
            <w:tcW w:w="1361" w:type="dxa"/>
            <w:vAlign w:val="center"/>
          </w:tcPr>
          <w:p>
            <w:pPr>
              <w:pStyle w:val="单元格样式4"/>
            </w:pPr>
            <w:r>
              <w:t xml:space="preserve">283.14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100.00</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6.80</w:t>
            </w:r>
          </w:p>
        </w:tc>
        <w:tc>
          <w:tcPr>
            <w:tcW w:w="1361" w:type="dxa"/>
            <w:vAlign w:val="center"/>
          </w:tcPr>
          <w:p>
            <w:pPr>
              <w:pStyle w:val="单元格样式4"/>
            </w:pPr>
            <w:r>
              <w:t xml:space="preserve">6.80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6.80</w:t>
            </w:r>
          </w:p>
        </w:tc>
        <w:tc>
          <w:tcPr>
            <w:tcW w:w="1361" w:type="dxa"/>
            <w:vAlign w:val="center"/>
          </w:tcPr>
          <w:p>
            <w:pPr>
              <w:pStyle w:val="单元格样式4"/>
            </w:pPr>
            <w:r>
              <w:t xml:space="preserve">6.80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141.54</w:t>
            </w:r>
          </w:p>
        </w:tc>
        <w:tc>
          <w:tcPr>
            <w:tcW w:w="1361" w:type="dxa"/>
            <w:vAlign w:val="center"/>
          </w:tcPr>
          <w:p>
            <w:pPr>
              <w:pStyle w:val="单元格样式4"/>
            </w:pPr>
            <w:r>
              <w:t xml:space="preserve">141.54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141.54</w:t>
            </w:r>
          </w:p>
        </w:tc>
        <w:tc>
          <w:tcPr>
            <w:tcW w:w="1361" w:type="dxa"/>
            <w:vAlign w:val="center"/>
          </w:tcPr>
          <w:p>
            <w:pPr>
              <w:pStyle w:val="单元格样式4"/>
            </w:pPr>
            <w:r>
              <w:t xml:space="preserve">141.54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93.91</w:t>
            </w:r>
          </w:p>
        </w:tc>
        <w:tc>
          <w:tcPr>
            <w:tcW w:w="1361" w:type="dxa"/>
            <w:vAlign w:val="center"/>
          </w:tcPr>
          <w:p>
            <w:pPr>
              <w:pStyle w:val="单元格样式4"/>
            </w:pPr>
            <w:r>
              <w:t xml:space="preserve">93.91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47.63</w:t>
            </w:r>
          </w:p>
        </w:tc>
        <w:tc>
          <w:tcPr>
            <w:tcW w:w="1361" w:type="dxa"/>
            <w:vAlign w:val="center"/>
          </w:tcPr>
          <w:p>
            <w:pPr>
              <w:pStyle w:val="单元格样式4"/>
            </w:pPr>
            <w:r>
              <w:t xml:space="preserve">47.63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215</w:t>
            </w:r>
          </w:p>
        </w:tc>
        <w:tc>
          <w:tcPr>
            <w:tcW w:w="4535" w:type="dxa"/>
            <w:vAlign w:val="center"/>
          </w:tcPr>
          <w:p>
            <w:pPr>
              <w:pStyle w:val="单元格样式2"/>
            </w:pPr>
            <w:r>
              <w:t xml:space="preserve">资源勘探工业信息等支出</w:t>
            </w:r>
          </w:p>
        </w:tc>
        <w:tc>
          <w:tcPr>
            <w:tcW w:w="1361" w:type="dxa"/>
            <w:vAlign w:val="center"/>
          </w:tcPr>
          <w:p>
            <w:pPr>
              <w:pStyle w:val="单元格样式4"/>
            </w:pPr>
            <w:r>
              <w:t xml:space="preserve">18.55</w:t>
            </w:r>
          </w:p>
        </w:tc>
        <w:tc>
          <w:tcPr>
            <w:tcW w:w="1361" w:type="dxa"/>
            <w:vAlign w:val="center"/>
          </w:tcPr>
          <w:p>
            <w:pPr>
              <w:pStyle w:val="单元格样式4"/>
            </w:pPr>
          </w:p>
        </w:tc>
        <w:tc>
          <w:tcPr>
            <w:tcW w:w="1361" w:type="dxa"/>
            <w:vAlign w:val="center"/>
          </w:tcPr>
          <w:p>
            <w:pPr>
              <w:pStyle w:val="单元格样式4"/>
            </w:pPr>
            <w:r>
              <w:t xml:space="preserve">18.55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21502</w:t>
            </w:r>
          </w:p>
        </w:tc>
        <w:tc>
          <w:tcPr>
            <w:tcW w:w="4535" w:type="dxa"/>
            <w:vAlign w:val="center"/>
          </w:tcPr>
          <w:p>
            <w:pPr>
              <w:pStyle w:val="单元格样式2"/>
            </w:pPr>
            <w:r>
              <w:t xml:space="preserve">制造业</w:t>
            </w:r>
          </w:p>
        </w:tc>
        <w:tc>
          <w:tcPr>
            <w:tcW w:w="1361" w:type="dxa"/>
            <w:vAlign w:val="center"/>
          </w:tcPr>
          <w:p>
            <w:pPr>
              <w:pStyle w:val="单元格样式4"/>
            </w:pPr>
            <w:r>
              <w:t xml:space="preserve">18.55</w:t>
            </w:r>
          </w:p>
        </w:tc>
        <w:tc>
          <w:tcPr>
            <w:tcW w:w="1361" w:type="dxa"/>
            <w:vAlign w:val="center"/>
          </w:tcPr>
          <w:p>
            <w:pPr>
              <w:pStyle w:val="单元格样式4"/>
            </w:pPr>
          </w:p>
        </w:tc>
        <w:tc>
          <w:tcPr>
            <w:tcW w:w="1361" w:type="dxa"/>
            <w:vAlign w:val="center"/>
          </w:tcPr>
          <w:p>
            <w:pPr>
              <w:pStyle w:val="单元格样式4"/>
            </w:pPr>
            <w:r>
              <w:t xml:space="preserve">18.55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2150207</w:t>
            </w:r>
          </w:p>
        </w:tc>
        <w:tc>
          <w:tcPr>
            <w:tcW w:w="4535" w:type="dxa"/>
            <w:vAlign w:val="center"/>
          </w:tcPr>
          <w:p>
            <w:pPr>
              <w:pStyle w:val="单元格样式2"/>
            </w:pPr>
            <w:r>
              <w:t xml:space="preserve">通信设备、计算机及其他电子设备制造业</w:t>
            </w:r>
          </w:p>
        </w:tc>
        <w:tc>
          <w:tcPr>
            <w:tcW w:w="1361" w:type="dxa"/>
            <w:vAlign w:val="center"/>
          </w:tcPr>
          <w:p>
            <w:pPr>
              <w:pStyle w:val="单元格样式4"/>
            </w:pPr>
            <w:r>
              <w:t xml:space="preserve">18.55</w:t>
            </w:r>
          </w:p>
        </w:tc>
        <w:tc>
          <w:tcPr>
            <w:tcW w:w="1361" w:type="dxa"/>
            <w:vAlign w:val="center"/>
          </w:tcPr>
          <w:p>
            <w:pPr>
              <w:pStyle w:val="单元格样式4"/>
            </w:pPr>
          </w:p>
        </w:tc>
        <w:tc>
          <w:tcPr>
            <w:tcW w:w="1361" w:type="dxa"/>
            <w:vAlign w:val="center"/>
          </w:tcPr>
          <w:p>
            <w:pPr>
              <w:pStyle w:val="单元格样式4"/>
            </w:pPr>
            <w:r>
              <w:t xml:space="preserve">18.55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245.14</w:t>
            </w:r>
          </w:p>
        </w:tc>
        <w:tc>
          <w:tcPr>
            <w:tcW w:w="1361" w:type="dxa"/>
            <w:vAlign w:val="center"/>
          </w:tcPr>
          <w:p>
            <w:pPr>
              <w:pStyle w:val="单元格样式4"/>
            </w:pPr>
            <w:r>
              <w:t xml:space="preserve">245.14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245.14</w:t>
            </w:r>
          </w:p>
        </w:tc>
        <w:tc>
          <w:tcPr>
            <w:tcW w:w="1361" w:type="dxa"/>
            <w:vAlign w:val="center"/>
          </w:tcPr>
          <w:p>
            <w:pPr>
              <w:pStyle w:val="单元格样式4"/>
            </w:pPr>
            <w:r>
              <w:t xml:space="preserve">245.14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245.14</w:t>
            </w:r>
          </w:p>
        </w:tc>
        <w:tc>
          <w:tcPr>
            <w:tcW w:w="1361" w:type="dxa"/>
            <w:vAlign w:val="center"/>
          </w:tcPr>
          <w:p>
            <w:pPr>
              <w:pStyle w:val="单元格样式4"/>
            </w:pPr>
            <w:r>
              <w:t xml:space="preserve">245.14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319001石家庄市审计局本级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5009.21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3512.67</w:t>
            </w:r>
          </w:p>
        </w:tc>
        <w:tc>
          <w:tcPr>
            <w:tcW w:w="1474" w:type="dxa"/>
            <w:vAlign w:val="center"/>
          </w:tcPr>
          <w:p>
            <w:pPr>
              <w:pStyle w:val="单元格样式4"/>
            </w:pPr>
            <w:r>
              <w:t xml:space="preserve">3512.67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1109.86</w:t>
            </w:r>
          </w:p>
        </w:tc>
        <w:tc>
          <w:tcPr>
            <w:tcW w:w="1474" w:type="dxa"/>
            <w:vAlign w:val="center"/>
          </w:tcPr>
          <w:p>
            <w:pPr>
              <w:pStyle w:val="单元格样式4"/>
            </w:pPr>
            <w:r>
              <w:t xml:space="preserve">1109.86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141.54</w:t>
            </w:r>
          </w:p>
        </w:tc>
        <w:tc>
          <w:tcPr>
            <w:tcW w:w="1474" w:type="dxa"/>
            <w:vAlign w:val="center"/>
          </w:tcPr>
          <w:p>
            <w:pPr>
              <w:pStyle w:val="单元格样式4"/>
            </w:pPr>
            <w:r>
              <w:t xml:space="preserve">141.54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r>
              <w:t xml:space="preserve">18.55</w:t>
            </w:r>
          </w:p>
        </w:tc>
        <w:tc>
          <w:tcPr>
            <w:tcW w:w="1474" w:type="dxa"/>
            <w:vAlign w:val="center"/>
          </w:tcPr>
          <w:p>
            <w:pPr>
              <w:pStyle w:val="单元格样式4"/>
            </w:pPr>
            <w:r>
              <w:t xml:space="preserve">18.55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245.14</w:t>
            </w:r>
          </w:p>
        </w:tc>
        <w:tc>
          <w:tcPr>
            <w:tcW w:w="1474" w:type="dxa"/>
            <w:vAlign w:val="center"/>
          </w:tcPr>
          <w:p>
            <w:pPr>
              <w:pStyle w:val="单元格样式4"/>
            </w:pPr>
            <w:r>
              <w:t xml:space="preserve">245.14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5009.21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5027.76</w:t>
            </w:r>
          </w:p>
        </w:tc>
        <w:tc>
          <w:tcPr>
            <w:tcW w:w="1474" w:type="dxa"/>
            <w:vAlign w:val="center"/>
          </w:tcPr>
          <w:p>
            <w:pPr>
              <w:pStyle w:val="单元格样式7"/>
            </w:pPr>
            <w:r>
              <w:t xml:space="preserve">5027.76</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18.55</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18.55</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5027.76</w:t>
            </w:r>
          </w:p>
        </w:tc>
        <w:tc>
          <w:tcPr>
            <w:tcW w:w="3402" w:type="dxa"/>
            <w:vAlign w:val="center"/>
          </w:tcPr>
          <w:p>
            <w:pPr>
              <w:pStyle w:val="单元格样式6"/>
            </w:pPr>
            <w:r>
              <w:t xml:space="preserve">支出总计</w:t>
            </w:r>
          </w:p>
        </w:tc>
        <w:tc>
          <w:tcPr>
            <w:tcW w:w="1474" w:type="dxa"/>
            <w:vAlign w:val="center"/>
          </w:tcPr>
          <w:p>
            <w:pPr>
              <w:pStyle w:val="单元格样式7"/>
            </w:pPr>
            <w:r>
              <w:t xml:space="preserve">5027.76</w:t>
            </w:r>
          </w:p>
        </w:tc>
        <w:tc>
          <w:tcPr>
            <w:tcW w:w="1474" w:type="dxa"/>
            <w:vAlign w:val="center"/>
          </w:tcPr>
          <w:p>
            <w:pPr>
              <w:pStyle w:val="单元格样式7"/>
            </w:pPr>
            <w:r>
              <w:t xml:space="preserve">5027.76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5027.76</w:t>
            </w:r>
          </w:p>
        </w:tc>
        <w:tc>
          <w:tcPr>
            <w:tcW w:w="2551" w:type="dxa"/>
            <w:vAlign w:val="center"/>
          </w:tcPr>
          <w:p>
            <w:pPr>
              <w:pStyle w:val="单元格样式7"/>
            </w:pPr>
            <w:r>
              <w:t xml:space="preserve">4210.36</w:t>
            </w:r>
          </w:p>
        </w:tc>
        <w:tc>
          <w:tcPr>
            <w:tcW w:w="2551" w:type="dxa"/>
            <w:vAlign w:val="center"/>
          </w:tcPr>
          <w:p>
            <w:pPr>
              <w:pStyle w:val="单元格样式7"/>
            </w:pPr>
            <w:r>
              <w:t xml:space="preserve">817.40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3512.67</w:t>
            </w:r>
          </w:p>
        </w:tc>
        <w:tc>
          <w:tcPr>
            <w:tcW w:w="2551" w:type="dxa"/>
            <w:vAlign w:val="center"/>
          </w:tcPr>
          <w:p>
            <w:pPr>
              <w:pStyle w:val="单元格样式4"/>
            </w:pPr>
            <w:r>
              <w:t xml:space="preserve">2713.82</w:t>
            </w:r>
          </w:p>
        </w:tc>
        <w:tc>
          <w:tcPr>
            <w:tcW w:w="2551" w:type="dxa"/>
            <w:vAlign w:val="center"/>
          </w:tcPr>
          <w:p>
            <w:pPr>
              <w:pStyle w:val="单元格样式4"/>
            </w:pPr>
            <w:r>
              <w:t xml:space="preserve">798.85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20108</w:t>
            </w:r>
          </w:p>
        </w:tc>
        <w:tc>
          <w:tcPr>
            <w:tcW w:w="4535" w:type="dxa"/>
            <w:vAlign w:val="center"/>
          </w:tcPr>
          <w:p>
            <w:pPr>
              <w:pStyle w:val="单元格样式2"/>
            </w:pPr>
            <w:r>
              <w:t xml:space="preserve">审计事务</w:t>
            </w:r>
          </w:p>
        </w:tc>
        <w:tc>
          <w:tcPr>
            <w:tcW w:w="2551" w:type="dxa"/>
            <w:vAlign w:val="center"/>
          </w:tcPr>
          <w:p>
            <w:pPr>
              <w:pStyle w:val="单元格样式4"/>
            </w:pPr>
            <w:r>
              <w:t xml:space="preserve">3512.67</w:t>
            </w:r>
          </w:p>
        </w:tc>
        <w:tc>
          <w:tcPr>
            <w:tcW w:w="2551" w:type="dxa"/>
            <w:vAlign w:val="center"/>
          </w:tcPr>
          <w:p>
            <w:pPr>
              <w:pStyle w:val="单元格样式4"/>
            </w:pPr>
            <w:r>
              <w:t xml:space="preserve">2713.82</w:t>
            </w:r>
          </w:p>
        </w:tc>
        <w:tc>
          <w:tcPr>
            <w:tcW w:w="2551" w:type="dxa"/>
            <w:vAlign w:val="center"/>
          </w:tcPr>
          <w:p>
            <w:pPr>
              <w:pStyle w:val="单元格样式4"/>
            </w:pPr>
            <w:r>
              <w:t xml:space="preserve">798.85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2010801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2713.82</w:t>
            </w:r>
          </w:p>
        </w:tc>
        <w:tc>
          <w:tcPr>
            <w:tcW w:w="2551" w:type="dxa"/>
            <w:vAlign w:val="center"/>
          </w:tcPr>
          <w:p>
            <w:pPr>
              <w:pStyle w:val="单元格样式4"/>
            </w:pPr>
            <w:r>
              <w:t xml:space="preserve">2713.82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2551" w:type="dxa"/>
            <w:vAlign w:val="center"/>
          </w:tcPr>
          <w:p>
            <w:pPr>
              <w:pStyle w:val="单元格样式4"/>
            </w:pPr>
            <w:r>
              <w:t xml:space="preserve">685.60</w:t>
            </w:r>
          </w:p>
        </w:tc>
        <w:tc>
          <w:tcPr>
            <w:tcW w:w="2551" w:type="dxa"/>
            <w:vAlign w:val="center"/>
          </w:tcPr>
          <w:p>
            <w:pPr>
              <w:pStyle w:val="单元格样式4"/>
            </w:pPr>
          </w:p>
        </w:tc>
        <w:tc>
          <w:tcPr>
            <w:tcW w:w="2551" w:type="dxa"/>
            <w:vAlign w:val="center"/>
          </w:tcPr>
          <w:p>
            <w:pPr>
              <w:pStyle w:val="单元格样式4"/>
            </w:pPr>
            <w:r>
              <w:t xml:space="preserve">685.60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2010805</w:t>
            </w:r>
          </w:p>
        </w:tc>
        <w:tc>
          <w:tcPr>
            <w:tcW w:w="4535" w:type="dxa"/>
            <w:vAlign w:val="center"/>
          </w:tcPr>
          <w:p>
            <w:pPr>
              <w:pStyle w:val="单元格样式2"/>
            </w:pPr>
            <w:r>
              <w:t xml:space="preserve">审计管理</w:t>
            </w:r>
          </w:p>
        </w:tc>
        <w:tc>
          <w:tcPr>
            <w:tcW w:w="2551" w:type="dxa"/>
            <w:vAlign w:val="center"/>
          </w:tcPr>
          <w:p>
            <w:pPr>
              <w:pStyle w:val="单元格样式4"/>
            </w:pPr>
            <w:r>
              <w:t xml:space="preserve">82.25</w:t>
            </w:r>
          </w:p>
        </w:tc>
        <w:tc>
          <w:tcPr>
            <w:tcW w:w="2551" w:type="dxa"/>
            <w:vAlign w:val="center"/>
          </w:tcPr>
          <w:p>
            <w:pPr>
              <w:pStyle w:val="单元格样式4"/>
            </w:pPr>
          </w:p>
        </w:tc>
        <w:tc>
          <w:tcPr>
            <w:tcW w:w="2551" w:type="dxa"/>
            <w:vAlign w:val="center"/>
          </w:tcPr>
          <w:p>
            <w:pPr>
              <w:pStyle w:val="单元格样式4"/>
            </w:pPr>
            <w:r>
              <w:t xml:space="preserve">82.25</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2010806</w:t>
            </w:r>
          </w:p>
        </w:tc>
        <w:tc>
          <w:tcPr>
            <w:tcW w:w="4535" w:type="dxa"/>
            <w:vAlign w:val="center"/>
          </w:tcPr>
          <w:p>
            <w:pPr>
              <w:pStyle w:val="单元格样式2"/>
            </w:pPr>
            <w:r>
              <w:t xml:space="preserve">信息化建设</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2010899</w:t>
            </w:r>
          </w:p>
        </w:tc>
        <w:tc>
          <w:tcPr>
            <w:tcW w:w="4535" w:type="dxa"/>
            <w:vAlign w:val="center"/>
          </w:tcPr>
          <w:p>
            <w:pPr>
              <w:pStyle w:val="单元格样式2"/>
            </w:pPr>
            <w:r>
              <w:t xml:space="preserve">其他审计事务支出</w:t>
            </w:r>
          </w:p>
        </w:tc>
        <w:tc>
          <w:tcPr>
            <w:tcW w:w="2551" w:type="dxa"/>
            <w:vAlign w:val="center"/>
          </w:tcPr>
          <w:p>
            <w:pPr>
              <w:pStyle w:val="单元格样式4"/>
            </w:pPr>
            <w:r>
              <w:t xml:space="preserve">25.00</w:t>
            </w:r>
          </w:p>
        </w:tc>
        <w:tc>
          <w:tcPr>
            <w:tcW w:w="2551" w:type="dxa"/>
            <w:vAlign w:val="center"/>
          </w:tcPr>
          <w:p>
            <w:pPr>
              <w:pStyle w:val="单元格样式4"/>
            </w:pPr>
          </w:p>
        </w:tc>
        <w:tc>
          <w:tcPr>
            <w:tcW w:w="2551" w:type="dxa"/>
            <w:vAlign w:val="center"/>
          </w:tcPr>
          <w:p>
            <w:pPr>
              <w:pStyle w:val="单元格样式4"/>
            </w:pPr>
            <w:r>
              <w:t xml:space="preserve">25.00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1109.86</w:t>
            </w:r>
          </w:p>
        </w:tc>
        <w:tc>
          <w:tcPr>
            <w:tcW w:w="2551" w:type="dxa"/>
            <w:vAlign w:val="center"/>
          </w:tcPr>
          <w:p>
            <w:pPr>
              <w:pStyle w:val="单元格样式4"/>
            </w:pPr>
            <w:r>
              <w:t xml:space="preserve">1109.86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1103.06</w:t>
            </w:r>
          </w:p>
        </w:tc>
        <w:tc>
          <w:tcPr>
            <w:tcW w:w="2551" w:type="dxa"/>
            <w:vAlign w:val="center"/>
          </w:tcPr>
          <w:p>
            <w:pPr>
              <w:pStyle w:val="单元格样式4"/>
            </w:pPr>
            <w:r>
              <w:t xml:space="preserve">1103.06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719.92</w:t>
            </w:r>
          </w:p>
        </w:tc>
        <w:tc>
          <w:tcPr>
            <w:tcW w:w="2551" w:type="dxa"/>
            <w:vAlign w:val="center"/>
          </w:tcPr>
          <w:p>
            <w:pPr>
              <w:pStyle w:val="单元格样式4"/>
            </w:pPr>
            <w:r>
              <w:t xml:space="preserve">719.92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283.14</w:t>
            </w:r>
          </w:p>
        </w:tc>
        <w:tc>
          <w:tcPr>
            <w:tcW w:w="2551" w:type="dxa"/>
            <w:vAlign w:val="center"/>
          </w:tcPr>
          <w:p>
            <w:pPr>
              <w:pStyle w:val="单元格样式4"/>
            </w:pPr>
            <w:r>
              <w:t xml:space="preserve">283.14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100.00</w:t>
            </w:r>
          </w:p>
        </w:tc>
        <w:tc>
          <w:tcPr>
            <w:tcW w:w="2551" w:type="dxa"/>
            <w:vAlign w:val="center"/>
          </w:tcPr>
          <w:p>
            <w:pPr>
              <w:pStyle w:val="单元格样式4"/>
            </w:pPr>
            <w:r>
              <w:t xml:space="preserve">100.00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6.80</w:t>
            </w:r>
          </w:p>
        </w:tc>
        <w:tc>
          <w:tcPr>
            <w:tcW w:w="2551" w:type="dxa"/>
            <w:vAlign w:val="center"/>
          </w:tcPr>
          <w:p>
            <w:pPr>
              <w:pStyle w:val="单元格样式4"/>
            </w:pPr>
            <w:r>
              <w:t xml:space="preserve">6.80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6.80</w:t>
            </w:r>
          </w:p>
        </w:tc>
        <w:tc>
          <w:tcPr>
            <w:tcW w:w="2551" w:type="dxa"/>
            <w:vAlign w:val="center"/>
          </w:tcPr>
          <w:p>
            <w:pPr>
              <w:pStyle w:val="单元格样式4"/>
            </w:pPr>
            <w:r>
              <w:t xml:space="preserve">6.80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141.54</w:t>
            </w:r>
          </w:p>
        </w:tc>
        <w:tc>
          <w:tcPr>
            <w:tcW w:w="2551" w:type="dxa"/>
            <w:vAlign w:val="center"/>
          </w:tcPr>
          <w:p>
            <w:pPr>
              <w:pStyle w:val="单元格样式4"/>
            </w:pPr>
            <w:r>
              <w:t xml:space="preserve">141.54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141.54</w:t>
            </w:r>
          </w:p>
        </w:tc>
        <w:tc>
          <w:tcPr>
            <w:tcW w:w="2551" w:type="dxa"/>
            <w:vAlign w:val="center"/>
          </w:tcPr>
          <w:p>
            <w:pPr>
              <w:pStyle w:val="单元格样式4"/>
            </w:pPr>
            <w:r>
              <w:t xml:space="preserve">141.54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93.91</w:t>
            </w:r>
          </w:p>
        </w:tc>
        <w:tc>
          <w:tcPr>
            <w:tcW w:w="2551" w:type="dxa"/>
            <w:vAlign w:val="center"/>
          </w:tcPr>
          <w:p>
            <w:pPr>
              <w:pStyle w:val="单元格样式4"/>
            </w:pPr>
            <w:r>
              <w:t xml:space="preserve">93.91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47.63</w:t>
            </w:r>
          </w:p>
        </w:tc>
        <w:tc>
          <w:tcPr>
            <w:tcW w:w="2551" w:type="dxa"/>
            <w:vAlign w:val="center"/>
          </w:tcPr>
          <w:p>
            <w:pPr>
              <w:pStyle w:val="单元格样式4"/>
            </w:pPr>
            <w:r>
              <w:t xml:space="preserve">47.63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215</w:t>
            </w:r>
          </w:p>
        </w:tc>
        <w:tc>
          <w:tcPr>
            <w:tcW w:w="4535" w:type="dxa"/>
            <w:vAlign w:val="center"/>
          </w:tcPr>
          <w:p>
            <w:pPr>
              <w:pStyle w:val="单元格样式2"/>
            </w:pPr>
            <w:r>
              <w:t xml:space="preserve">资源勘探工业信息等支出</w:t>
            </w:r>
          </w:p>
        </w:tc>
        <w:tc>
          <w:tcPr>
            <w:tcW w:w="2551" w:type="dxa"/>
            <w:vAlign w:val="center"/>
          </w:tcPr>
          <w:p>
            <w:pPr>
              <w:pStyle w:val="单元格样式4"/>
            </w:pPr>
            <w:r>
              <w:t xml:space="preserve">18.55</w:t>
            </w:r>
          </w:p>
        </w:tc>
        <w:tc>
          <w:tcPr>
            <w:tcW w:w="2551" w:type="dxa"/>
            <w:vAlign w:val="center"/>
          </w:tcPr>
          <w:p>
            <w:pPr>
              <w:pStyle w:val="单元格样式4"/>
            </w:pPr>
          </w:p>
        </w:tc>
        <w:tc>
          <w:tcPr>
            <w:tcW w:w="2551" w:type="dxa"/>
            <w:vAlign w:val="center"/>
          </w:tcPr>
          <w:p>
            <w:pPr>
              <w:pStyle w:val="单元格样式4"/>
            </w:pPr>
            <w:r>
              <w:t xml:space="preserve">18.55</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21502</w:t>
            </w:r>
          </w:p>
        </w:tc>
        <w:tc>
          <w:tcPr>
            <w:tcW w:w="4535" w:type="dxa"/>
            <w:vAlign w:val="center"/>
          </w:tcPr>
          <w:p>
            <w:pPr>
              <w:pStyle w:val="单元格样式2"/>
            </w:pPr>
            <w:r>
              <w:t xml:space="preserve">制造业</w:t>
            </w:r>
          </w:p>
        </w:tc>
        <w:tc>
          <w:tcPr>
            <w:tcW w:w="2551" w:type="dxa"/>
            <w:vAlign w:val="center"/>
          </w:tcPr>
          <w:p>
            <w:pPr>
              <w:pStyle w:val="单元格样式4"/>
            </w:pPr>
            <w:r>
              <w:t xml:space="preserve">18.55</w:t>
            </w:r>
          </w:p>
        </w:tc>
        <w:tc>
          <w:tcPr>
            <w:tcW w:w="2551" w:type="dxa"/>
            <w:vAlign w:val="center"/>
          </w:tcPr>
          <w:p>
            <w:pPr>
              <w:pStyle w:val="单元格样式4"/>
            </w:pPr>
          </w:p>
        </w:tc>
        <w:tc>
          <w:tcPr>
            <w:tcW w:w="2551" w:type="dxa"/>
            <w:vAlign w:val="center"/>
          </w:tcPr>
          <w:p>
            <w:pPr>
              <w:pStyle w:val="单元格样式4"/>
            </w:pPr>
            <w:r>
              <w:t xml:space="preserve">18.55</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2150207</w:t>
            </w:r>
          </w:p>
        </w:tc>
        <w:tc>
          <w:tcPr>
            <w:tcW w:w="4535" w:type="dxa"/>
            <w:vAlign w:val="center"/>
          </w:tcPr>
          <w:p>
            <w:pPr>
              <w:pStyle w:val="单元格样式2"/>
            </w:pPr>
            <w:r>
              <w:t xml:space="preserve">通信设备、计算机及其他电子设备制造业</w:t>
            </w:r>
          </w:p>
        </w:tc>
        <w:tc>
          <w:tcPr>
            <w:tcW w:w="2551" w:type="dxa"/>
            <w:vAlign w:val="center"/>
          </w:tcPr>
          <w:p>
            <w:pPr>
              <w:pStyle w:val="单元格样式4"/>
            </w:pPr>
            <w:r>
              <w:t xml:space="preserve">18.55</w:t>
            </w:r>
          </w:p>
        </w:tc>
        <w:tc>
          <w:tcPr>
            <w:tcW w:w="2551" w:type="dxa"/>
            <w:vAlign w:val="center"/>
          </w:tcPr>
          <w:p>
            <w:pPr>
              <w:pStyle w:val="单元格样式4"/>
            </w:pPr>
          </w:p>
        </w:tc>
        <w:tc>
          <w:tcPr>
            <w:tcW w:w="2551" w:type="dxa"/>
            <w:vAlign w:val="center"/>
          </w:tcPr>
          <w:p>
            <w:pPr>
              <w:pStyle w:val="单元格样式4"/>
            </w:pPr>
            <w:r>
              <w:t xml:space="preserve">18.55</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245.14</w:t>
            </w:r>
          </w:p>
        </w:tc>
        <w:tc>
          <w:tcPr>
            <w:tcW w:w="2551" w:type="dxa"/>
            <w:vAlign w:val="center"/>
          </w:tcPr>
          <w:p>
            <w:pPr>
              <w:pStyle w:val="单元格样式4"/>
            </w:pPr>
            <w:r>
              <w:t xml:space="preserve">245.14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245.14</w:t>
            </w:r>
          </w:p>
        </w:tc>
        <w:tc>
          <w:tcPr>
            <w:tcW w:w="2551" w:type="dxa"/>
            <w:vAlign w:val="center"/>
          </w:tcPr>
          <w:p>
            <w:pPr>
              <w:pStyle w:val="单元格样式4"/>
            </w:pPr>
            <w:r>
              <w:t xml:space="preserve">245.14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245.14</w:t>
            </w:r>
          </w:p>
        </w:tc>
        <w:tc>
          <w:tcPr>
            <w:tcW w:w="2551" w:type="dxa"/>
            <w:vAlign w:val="center"/>
          </w:tcPr>
          <w:p>
            <w:pPr>
              <w:pStyle w:val="单元格样式4"/>
            </w:pPr>
            <w:r>
              <w:t xml:space="preserve">245.14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4210.36</w:t>
            </w:r>
          </w:p>
        </w:tc>
        <w:tc>
          <w:tcPr>
            <w:tcW w:w="2551" w:type="dxa"/>
            <w:vAlign w:val="center"/>
          </w:tcPr>
          <w:p>
            <w:pPr>
              <w:pStyle w:val="单元格样式7"/>
            </w:pPr>
            <w:r>
              <w:t xml:space="preserve">3867.68</w:t>
            </w:r>
          </w:p>
        </w:tc>
        <w:tc>
          <w:tcPr>
            <w:tcW w:w="2551" w:type="dxa"/>
            <w:vAlign w:val="center"/>
          </w:tcPr>
          <w:p>
            <w:pPr>
              <w:pStyle w:val="单元格样式7"/>
            </w:pPr>
            <w:r>
              <w:t xml:space="preserve">342.68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3090.09</w:t>
            </w:r>
          </w:p>
        </w:tc>
        <w:tc>
          <w:tcPr>
            <w:tcW w:w="2551" w:type="dxa"/>
            <w:vAlign w:val="center"/>
          </w:tcPr>
          <w:p>
            <w:pPr>
              <w:pStyle w:val="单元格样式4"/>
            </w:pPr>
            <w:r>
              <w:t xml:space="preserve">3090.09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820.92</w:t>
            </w:r>
          </w:p>
        </w:tc>
        <w:tc>
          <w:tcPr>
            <w:tcW w:w="2551" w:type="dxa"/>
            <w:vAlign w:val="center"/>
          </w:tcPr>
          <w:p>
            <w:pPr>
              <w:pStyle w:val="单元格样式4"/>
            </w:pPr>
            <w:r>
              <w:t xml:space="preserve">820.92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550.51</w:t>
            </w:r>
          </w:p>
        </w:tc>
        <w:tc>
          <w:tcPr>
            <w:tcW w:w="2551" w:type="dxa"/>
            <w:vAlign w:val="center"/>
          </w:tcPr>
          <w:p>
            <w:pPr>
              <w:pStyle w:val="单元格样式4"/>
            </w:pPr>
            <w:r>
              <w:t xml:space="preserve">550.51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576.67</w:t>
            </w:r>
          </w:p>
        </w:tc>
        <w:tc>
          <w:tcPr>
            <w:tcW w:w="2551" w:type="dxa"/>
            <w:vAlign w:val="center"/>
          </w:tcPr>
          <w:p>
            <w:pPr>
              <w:pStyle w:val="单元格样式4"/>
            </w:pPr>
            <w:r>
              <w:t xml:space="preserve">576.67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238.12</w:t>
            </w:r>
          </w:p>
        </w:tc>
        <w:tc>
          <w:tcPr>
            <w:tcW w:w="2551" w:type="dxa"/>
            <w:vAlign w:val="center"/>
          </w:tcPr>
          <w:p>
            <w:pPr>
              <w:pStyle w:val="单元格样式4"/>
            </w:pPr>
            <w:r>
              <w:t xml:space="preserve">238.12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283.14</w:t>
            </w:r>
          </w:p>
        </w:tc>
        <w:tc>
          <w:tcPr>
            <w:tcW w:w="2551" w:type="dxa"/>
            <w:vAlign w:val="center"/>
          </w:tcPr>
          <w:p>
            <w:pPr>
              <w:pStyle w:val="单元格样式4"/>
            </w:pPr>
            <w:r>
              <w:t xml:space="preserve">283.14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100.00</w:t>
            </w:r>
          </w:p>
        </w:tc>
        <w:tc>
          <w:tcPr>
            <w:tcW w:w="2551" w:type="dxa"/>
            <w:vAlign w:val="center"/>
          </w:tcPr>
          <w:p>
            <w:pPr>
              <w:pStyle w:val="单元格样式4"/>
            </w:pPr>
            <w:r>
              <w:t xml:space="preserve">100.00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93.91</w:t>
            </w:r>
          </w:p>
        </w:tc>
        <w:tc>
          <w:tcPr>
            <w:tcW w:w="2551" w:type="dxa"/>
            <w:vAlign w:val="center"/>
          </w:tcPr>
          <w:p>
            <w:pPr>
              <w:pStyle w:val="单元格样式4"/>
            </w:pPr>
            <w:r>
              <w:t xml:space="preserve">93.91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47.63</w:t>
            </w:r>
          </w:p>
        </w:tc>
        <w:tc>
          <w:tcPr>
            <w:tcW w:w="2551" w:type="dxa"/>
            <w:vAlign w:val="center"/>
          </w:tcPr>
          <w:p>
            <w:pPr>
              <w:pStyle w:val="单元格样式4"/>
            </w:pPr>
            <w:r>
              <w:t xml:space="preserve">47.63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6.80</w:t>
            </w:r>
          </w:p>
        </w:tc>
        <w:tc>
          <w:tcPr>
            <w:tcW w:w="2551" w:type="dxa"/>
            <w:vAlign w:val="center"/>
          </w:tcPr>
          <w:p>
            <w:pPr>
              <w:pStyle w:val="单元格样式4"/>
            </w:pPr>
            <w:r>
              <w:t xml:space="preserve">6.80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245.14</w:t>
            </w:r>
          </w:p>
        </w:tc>
        <w:tc>
          <w:tcPr>
            <w:tcW w:w="2551" w:type="dxa"/>
            <w:vAlign w:val="center"/>
          </w:tcPr>
          <w:p>
            <w:pPr>
              <w:pStyle w:val="单元格样式4"/>
            </w:pPr>
            <w:r>
              <w:t xml:space="preserve">245.14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127.25</w:t>
            </w:r>
          </w:p>
        </w:tc>
        <w:tc>
          <w:tcPr>
            <w:tcW w:w="2551" w:type="dxa"/>
            <w:vAlign w:val="center"/>
          </w:tcPr>
          <w:p>
            <w:pPr>
              <w:pStyle w:val="单元格样式4"/>
            </w:pPr>
            <w:r>
              <w:t xml:space="preserve">127.25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342.68</w:t>
            </w:r>
          </w:p>
        </w:tc>
        <w:tc>
          <w:tcPr>
            <w:tcW w:w="2551" w:type="dxa"/>
            <w:vAlign w:val="center"/>
          </w:tcPr>
          <w:p>
            <w:pPr>
              <w:pStyle w:val="单元格样式4"/>
            </w:pPr>
          </w:p>
        </w:tc>
        <w:tc>
          <w:tcPr>
            <w:tcW w:w="2551" w:type="dxa"/>
            <w:vAlign w:val="center"/>
          </w:tcPr>
          <w:p>
            <w:pPr>
              <w:pStyle w:val="单元格样式4"/>
            </w:pPr>
            <w:r>
              <w:t xml:space="preserve">342.68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36.24</w:t>
            </w:r>
          </w:p>
        </w:tc>
        <w:tc>
          <w:tcPr>
            <w:tcW w:w="2551" w:type="dxa"/>
            <w:vAlign w:val="center"/>
          </w:tcPr>
          <w:p>
            <w:pPr>
              <w:pStyle w:val="单元格样式4"/>
            </w:pPr>
          </w:p>
        </w:tc>
        <w:tc>
          <w:tcPr>
            <w:tcW w:w="2551" w:type="dxa"/>
            <w:vAlign w:val="center"/>
          </w:tcPr>
          <w:p>
            <w:pPr>
              <w:pStyle w:val="单元格样式4"/>
            </w:pPr>
            <w:r>
              <w:t xml:space="preserve">36.24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80.25</w:t>
            </w:r>
          </w:p>
        </w:tc>
        <w:tc>
          <w:tcPr>
            <w:tcW w:w="2551" w:type="dxa"/>
            <w:vAlign w:val="center"/>
          </w:tcPr>
          <w:p>
            <w:pPr>
              <w:pStyle w:val="单元格样式4"/>
            </w:pPr>
          </w:p>
        </w:tc>
        <w:tc>
          <w:tcPr>
            <w:tcW w:w="2551" w:type="dxa"/>
            <w:vAlign w:val="center"/>
          </w:tcPr>
          <w:p>
            <w:pPr>
              <w:pStyle w:val="单元格样式4"/>
            </w:pPr>
            <w:r>
              <w:t xml:space="preserve">80.25</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34.00</w:t>
            </w:r>
          </w:p>
        </w:tc>
        <w:tc>
          <w:tcPr>
            <w:tcW w:w="2551" w:type="dxa"/>
            <w:vAlign w:val="center"/>
          </w:tcPr>
          <w:p>
            <w:pPr>
              <w:pStyle w:val="单元格样式4"/>
            </w:pPr>
          </w:p>
        </w:tc>
        <w:tc>
          <w:tcPr>
            <w:tcW w:w="2551" w:type="dxa"/>
            <w:vAlign w:val="center"/>
          </w:tcPr>
          <w:p>
            <w:pPr>
              <w:pStyle w:val="单元格样式4"/>
            </w:pPr>
            <w:r>
              <w:t xml:space="preserve">34.00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3.63</w:t>
            </w:r>
          </w:p>
        </w:tc>
        <w:tc>
          <w:tcPr>
            <w:tcW w:w="2551" w:type="dxa"/>
            <w:vAlign w:val="center"/>
          </w:tcPr>
          <w:p>
            <w:pPr>
              <w:pStyle w:val="单元格样式4"/>
            </w:pPr>
          </w:p>
        </w:tc>
        <w:tc>
          <w:tcPr>
            <w:tcW w:w="2551" w:type="dxa"/>
            <w:vAlign w:val="center"/>
          </w:tcPr>
          <w:p>
            <w:pPr>
              <w:pStyle w:val="单元格样式4"/>
            </w:pPr>
            <w:r>
              <w:t xml:space="preserve">3.63</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8.24</w:t>
            </w:r>
          </w:p>
        </w:tc>
        <w:tc>
          <w:tcPr>
            <w:tcW w:w="2551" w:type="dxa"/>
            <w:vAlign w:val="center"/>
          </w:tcPr>
          <w:p>
            <w:pPr>
              <w:pStyle w:val="单元格样式4"/>
            </w:pPr>
          </w:p>
        </w:tc>
        <w:tc>
          <w:tcPr>
            <w:tcW w:w="2551" w:type="dxa"/>
            <w:vAlign w:val="center"/>
          </w:tcPr>
          <w:p>
            <w:pPr>
              <w:pStyle w:val="单元格样式4"/>
            </w:pPr>
            <w:r>
              <w:t xml:space="preserve">8.24</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2.20</w:t>
            </w:r>
          </w:p>
        </w:tc>
        <w:tc>
          <w:tcPr>
            <w:tcW w:w="2551" w:type="dxa"/>
            <w:vAlign w:val="center"/>
          </w:tcPr>
          <w:p>
            <w:pPr>
              <w:pStyle w:val="单元格样式4"/>
            </w:pPr>
          </w:p>
        </w:tc>
        <w:tc>
          <w:tcPr>
            <w:tcW w:w="2551" w:type="dxa"/>
            <w:vAlign w:val="center"/>
          </w:tcPr>
          <w:p>
            <w:pPr>
              <w:pStyle w:val="单元格样式4"/>
            </w:pPr>
            <w:r>
              <w:t xml:space="preserve">2.20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27.20</w:t>
            </w:r>
          </w:p>
        </w:tc>
        <w:tc>
          <w:tcPr>
            <w:tcW w:w="2551" w:type="dxa"/>
            <w:vAlign w:val="center"/>
          </w:tcPr>
          <w:p>
            <w:pPr>
              <w:pStyle w:val="单元格样式4"/>
            </w:pPr>
          </w:p>
        </w:tc>
        <w:tc>
          <w:tcPr>
            <w:tcW w:w="2551" w:type="dxa"/>
            <w:vAlign w:val="center"/>
          </w:tcPr>
          <w:p>
            <w:pPr>
              <w:pStyle w:val="单元格样式4"/>
            </w:pPr>
            <w:r>
              <w:t xml:space="preserve">27.20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8.92</w:t>
            </w:r>
          </w:p>
        </w:tc>
        <w:tc>
          <w:tcPr>
            <w:tcW w:w="2551" w:type="dxa"/>
            <w:vAlign w:val="center"/>
          </w:tcPr>
          <w:p>
            <w:pPr>
              <w:pStyle w:val="单元格样式4"/>
            </w:pPr>
          </w:p>
        </w:tc>
        <w:tc>
          <w:tcPr>
            <w:tcW w:w="2551" w:type="dxa"/>
            <w:vAlign w:val="center"/>
          </w:tcPr>
          <w:p>
            <w:pPr>
              <w:pStyle w:val="单元格样式4"/>
            </w:pPr>
            <w:r>
              <w:t xml:space="preserve">8.92</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99.88</w:t>
            </w:r>
          </w:p>
        </w:tc>
        <w:tc>
          <w:tcPr>
            <w:tcW w:w="2551" w:type="dxa"/>
            <w:vAlign w:val="center"/>
          </w:tcPr>
          <w:p>
            <w:pPr>
              <w:pStyle w:val="单元格样式4"/>
            </w:pPr>
          </w:p>
        </w:tc>
        <w:tc>
          <w:tcPr>
            <w:tcW w:w="2551" w:type="dxa"/>
            <w:vAlign w:val="center"/>
          </w:tcPr>
          <w:p>
            <w:pPr>
              <w:pStyle w:val="单元格样式4"/>
            </w:pPr>
            <w:r>
              <w:t xml:space="preserve">99.88</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42.12</w:t>
            </w:r>
          </w:p>
        </w:tc>
        <w:tc>
          <w:tcPr>
            <w:tcW w:w="2551" w:type="dxa"/>
            <w:vAlign w:val="center"/>
          </w:tcPr>
          <w:p>
            <w:pPr>
              <w:pStyle w:val="单元格样式4"/>
            </w:pPr>
          </w:p>
        </w:tc>
        <w:tc>
          <w:tcPr>
            <w:tcW w:w="2551" w:type="dxa"/>
            <w:vAlign w:val="center"/>
          </w:tcPr>
          <w:p>
            <w:pPr>
              <w:pStyle w:val="单元格样式4"/>
            </w:pPr>
            <w:r>
              <w:t xml:space="preserve">42.12</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777.59</w:t>
            </w:r>
          </w:p>
        </w:tc>
        <w:tc>
          <w:tcPr>
            <w:tcW w:w="2551" w:type="dxa"/>
            <w:vAlign w:val="center"/>
          </w:tcPr>
          <w:p>
            <w:pPr>
              <w:pStyle w:val="单元格样式4"/>
            </w:pPr>
            <w:r>
              <w:t xml:space="preserve">777.59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719.92</w:t>
            </w:r>
          </w:p>
        </w:tc>
        <w:tc>
          <w:tcPr>
            <w:tcW w:w="2551" w:type="dxa"/>
            <w:vAlign w:val="center"/>
          </w:tcPr>
          <w:p>
            <w:pPr>
              <w:pStyle w:val="单元格样式4"/>
            </w:pPr>
            <w:r>
              <w:t xml:space="preserve">719.92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30304</w:t>
            </w:r>
          </w:p>
        </w:tc>
        <w:tc>
          <w:tcPr>
            <w:tcW w:w="4535" w:type="dxa"/>
            <w:vAlign w:val="center"/>
          </w:tcPr>
          <w:p>
            <w:pPr>
              <w:pStyle w:val="单元格样式2"/>
            </w:pPr>
            <w:r>
              <w:t xml:space="preserve">抚恤金</w:t>
            </w:r>
          </w:p>
        </w:tc>
        <w:tc>
          <w:tcPr>
            <w:tcW w:w="2551" w:type="dxa"/>
            <w:vAlign w:val="center"/>
          </w:tcPr>
          <w:p>
            <w:pPr>
              <w:pStyle w:val="单元格样式4"/>
            </w:pPr>
            <w:r>
              <w:t xml:space="preserve">50.00</w:t>
            </w:r>
          </w:p>
        </w:tc>
        <w:tc>
          <w:tcPr>
            <w:tcW w:w="2551" w:type="dxa"/>
            <w:vAlign w:val="center"/>
          </w:tcPr>
          <w:p>
            <w:pPr>
              <w:pStyle w:val="单元格样式4"/>
            </w:pPr>
            <w:r>
              <w:t xml:space="preserve">50.00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6.61</w:t>
            </w:r>
          </w:p>
        </w:tc>
        <w:tc>
          <w:tcPr>
            <w:tcW w:w="2551" w:type="dxa"/>
            <w:vAlign w:val="center"/>
          </w:tcPr>
          <w:p>
            <w:pPr>
              <w:pStyle w:val="单元格样式4"/>
            </w:pPr>
            <w:r>
              <w:t xml:space="preserve">6.61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319001石家庄市审计局本级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319001石家庄市审计局本级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29.12</w:t>
            </w:r>
          </w:p>
        </w:tc>
        <w:tc>
          <w:tcPr>
            <w:tcW w:w="2381" w:type="dxa"/>
            <w:vAlign w:val="center"/>
          </w:tcPr>
          <w:p>
            <w:pPr>
              <w:pStyle w:val="单元格样式7"/>
            </w:pPr>
            <w:r>
              <w:t xml:space="preserve">29.12</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26.92</w:t>
            </w:r>
          </w:p>
        </w:tc>
        <w:tc>
          <w:tcPr>
            <w:tcW w:w="2381" w:type="dxa"/>
            <w:vAlign w:val="center"/>
          </w:tcPr>
          <w:p>
            <w:pPr>
              <w:pStyle w:val="单元格样式4"/>
            </w:pPr>
            <w:r>
              <w:t xml:space="preserve">26.92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r>
              <w:t xml:space="preserve">18.00</w:t>
            </w:r>
          </w:p>
        </w:tc>
        <w:tc>
          <w:tcPr>
            <w:tcW w:w="2381" w:type="dxa"/>
            <w:vAlign w:val="center"/>
          </w:tcPr>
          <w:p>
            <w:pPr>
              <w:pStyle w:val="单元格样式4"/>
            </w:pPr>
            <w:r>
              <w:t xml:space="preserve">18.00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8.92</w:t>
            </w:r>
          </w:p>
        </w:tc>
        <w:tc>
          <w:tcPr>
            <w:tcW w:w="2381" w:type="dxa"/>
            <w:vAlign w:val="center"/>
          </w:tcPr>
          <w:p>
            <w:pPr>
              <w:pStyle w:val="单元格样式4"/>
            </w:pPr>
            <w:r>
              <w:t xml:space="preserve">8.92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2.20</w:t>
            </w:r>
          </w:p>
        </w:tc>
        <w:tc>
          <w:tcPr>
            <w:tcW w:w="2381" w:type="dxa"/>
            <w:vAlign w:val="center"/>
          </w:tcPr>
          <w:p>
            <w:pPr>
              <w:pStyle w:val="单元格样式4"/>
            </w:pPr>
            <w:r>
              <w:t xml:space="preserve">2.20</w:t>
            </w: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石家庄市审计局本级2026年单位预算信息公开情况说明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按照《中华人民共和国预算法》、《地方预决算公开操作规程》和《关于进一步推进预算公开工作的实施意见》规定，现将石家庄市审计局本级2026年单位预算公开如下：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石家庄市审计局本级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正处（县）级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1、办公设备购置绩效目标表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13010026P00971210677Q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办公设备购置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用于购置设备、家具等，保障新增人员办公、办公环境升级、设备更新等需求，保障工作正常开展。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1.通过购置办公设备，满足设备更新、新增人员办公、办公环境升级需要，保障工作正常开展，提高履职效率。</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采购笔记本数量</w:t>
            </w:r>
          </w:p>
        </w:tc>
        <w:tc>
          <w:tcPr>
            <w:tcW w:w="5386" w:type="dxa"/>
            <w:vAlign w:val="center"/>
          </w:tcPr>
          <w:p>
            <w:pPr>
              <w:pStyle w:val="单元格样式2"/>
            </w:pPr>
            <w:r>
              <w:t xml:space="preserve">采购笔记本数量</w:t>
            </w:r>
          </w:p>
        </w:tc>
        <w:tc>
          <w:tcPr>
            <w:tcW w:w="2268" w:type="dxa"/>
            <w:vAlign w:val="center"/>
          </w:tcPr>
          <w:p>
            <w:pPr>
              <w:pStyle w:val="单元格样式2"/>
            </w:pPr>
            <w:r>
              <w:t xml:space="preserve">≤23台</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采购物品验收合格率</w:t>
            </w:r>
          </w:p>
        </w:tc>
        <w:tc>
          <w:tcPr>
            <w:tcW w:w="5386" w:type="dxa"/>
            <w:vAlign w:val="center"/>
          </w:tcPr>
          <w:p>
            <w:pPr>
              <w:pStyle w:val="单元格样式2"/>
            </w:pPr>
            <w:r>
              <w:t xml:space="preserve">验收合格数量/采购总数量</w:t>
            </w:r>
          </w:p>
        </w:tc>
        <w:tc>
          <w:tcPr>
            <w:tcW w:w="2268" w:type="dxa"/>
            <w:vAlign w:val="center"/>
          </w:tcPr>
          <w:p>
            <w:pPr>
              <w:pStyle w:val="单元格样式2"/>
            </w:pPr>
            <w:r>
              <w:t xml:space="preserve">≥95%</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采购完成时间</w:t>
            </w:r>
          </w:p>
        </w:tc>
        <w:tc>
          <w:tcPr>
            <w:tcW w:w="5386" w:type="dxa"/>
            <w:vAlign w:val="center"/>
          </w:tcPr>
          <w:p>
            <w:pPr>
              <w:pStyle w:val="单元格样式2"/>
            </w:pPr>
            <w:r>
              <w:t xml:space="preserve">采购完成时间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采购总成本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≤11.16万元</w:t>
            </w:r>
          </w:p>
        </w:tc>
        <w:tc>
          <w:tcPr>
            <w:tcW w:w="1276" w:type="dxa"/>
            <w:vAlign w:val="center"/>
          </w:tcPr>
          <w:p>
            <w:pPr>
              <w:pStyle w:val="单元格样式2"/>
            </w:pPr>
            <w:r>
              <w:t xml:space="preserve">预算文本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提高履职基础</w:t>
            </w:r>
          </w:p>
        </w:tc>
        <w:tc>
          <w:tcPr>
            <w:tcW w:w="5386" w:type="dxa"/>
            <w:vAlign w:val="center"/>
          </w:tcPr>
          <w:p>
            <w:pPr>
              <w:pStyle w:val="单元格样式2"/>
            </w:pPr>
            <w:r>
              <w:t xml:space="preserve">保障工作正常开展，提高履职基础</w:t>
            </w:r>
          </w:p>
        </w:tc>
        <w:tc>
          <w:tcPr>
            <w:tcW w:w="2268" w:type="dxa"/>
            <w:vAlign w:val="center"/>
          </w:tcPr>
          <w:p>
            <w:pPr>
              <w:pStyle w:val="单元格样式2"/>
            </w:pPr>
            <w:r>
              <w:t xml:space="preserve">良好保障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用户满意度</w:t>
            </w:r>
          </w:p>
        </w:tc>
        <w:tc>
          <w:tcPr>
            <w:tcW w:w="5386" w:type="dxa"/>
            <w:vAlign w:val="center"/>
          </w:tcPr>
          <w:p>
            <w:pPr>
              <w:pStyle w:val="单元格样式2"/>
            </w:pPr>
            <w:r>
              <w:t xml:space="preserve">反映采购受益群体对采购认可满意情况。</w:t>
            </w:r>
          </w:p>
        </w:tc>
        <w:tc>
          <w:tcPr>
            <w:tcW w:w="2268" w:type="dxa"/>
            <w:vAlign w:val="center"/>
          </w:tcPr>
          <w:p>
            <w:pPr>
              <w:pStyle w:val="单元格样式2"/>
            </w:pPr>
            <w:r>
              <w:t xml:space="preserve">≥95%</w:t>
            </w:r>
          </w:p>
        </w:tc>
        <w:tc>
          <w:tcPr>
            <w:tcW w:w="1276" w:type="dxa"/>
            <w:vAlign w:val="center"/>
          </w:tcPr>
          <w:p>
            <w:pPr>
              <w:pStyle w:val="单元格样式2"/>
            </w:pPr>
            <w:r>
              <w:t xml:space="preserve">年度工作计划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2、单位运行电费等绩效目标表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13010026P000083103203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单位运行电费等</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支付租赁西配楼办公用房水电暖等费用，保障办公正常运行。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1.租赁西配楼部分办公用房，支付水电暖等费用，保障机关正常运行。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保障办公区域水电暖供应面积</w:t>
            </w:r>
          </w:p>
        </w:tc>
        <w:tc>
          <w:tcPr>
            <w:tcW w:w="5386" w:type="dxa"/>
            <w:vAlign w:val="center"/>
          </w:tcPr>
          <w:p>
            <w:pPr>
              <w:pStyle w:val="单元格样式2"/>
            </w:pPr>
            <w:r>
              <w:t xml:space="preserve">反映保障办公区域水电暖供应面积情况</w:t>
            </w:r>
          </w:p>
        </w:tc>
        <w:tc>
          <w:tcPr>
            <w:tcW w:w="2268" w:type="dxa"/>
            <w:vAlign w:val="center"/>
          </w:tcPr>
          <w:p>
            <w:pPr>
              <w:pStyle w:val="单元格样式2"/>
            </w:pPr>
            <w:r>
              <w:t xml:space="preserve">≥1058.38平方米</w:t>
            </w:r>
          </w:p>
          <w:p>
            <w:pPr>
              <w:pStyle w:val="单元格样式2"/>
            </w:pP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供水供电供暖达标率</w:t>
            </w:r>
          </w:p>
        </w:tc>
        <w:tc>
          <w:tcPr>
            <w:tcW w:w="5386" w:type="dxa"/>
            <w:vAlign w:val="center"/>
          </w:tcPr>
          <w:p>
            <w:pPr>
              <w:pStyle w:val="单元格样式2"/>
            </w:pPr>
            <w:r>
              <w:t xml:space="preserve">反映办公区域水电暖供应达标情况</w:t>
            </w:r>
          </w:p>
        </w:tc>
        <w:tc>
          <w:tcPr>
            <w:tcW w:w="2268" w:type="dxa"/>
            <w:vAlign w:val="center"/>
          </w:tcPr>
          <w:p>
            <w:pPr>
              <w:pStyle w:val="单元格样式2"/>
            </w:pPr>
            <w:r>
              <w:t xml:space="preserve">供水水质达标率100%；供电电压稳定合格率100%；供暖温度达标18℃以上。</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水电暖持续供应情况</w:t>
            </w:r>
          </w:p>
        </w:tc>
        <w:tc>
          <w:tcPr>
            <w:tcW w:w="5386" w:type="dxa"/>
            <w:vAlign w:val="center"/>
          </w:tcPr>
          <w:p>
            <w:pPr>
              <w:pStyle w:val="单元格样式2"/>
            </w:pPr>
            <w:r>
              <w:t xml:space="preserve">反映每平方米办公用房租赁费用情况。</w:t>
            </w:r>
          </w:p>
        </w:tc>
        <w:tc>
          <w:tcPr>
            <w:tcW w:w="2268" w:type="dxa"/>
            <w:vAlign w:val="center"/>
          </w:tcPr>
          <w:p>
            <w:pPr>
              <w:pStyle w:val="单元格样式2"/>
            </w:pPr>
            <w:r>
              <w:t xml:space="preserve">采暖季供暖；水电一年</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≤2.2万元</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保障机关运行</w:t>
            </w:r>
          </w:p>
        </w:tc>
        <w:tc>
          <w:tcPr>
            <w:tcW w:w="5386" w:type="dxa"/>
            <w:vAlign w:val="center"/>
          </w:tcPr>
          <w:p>
            <w:pPr>
              <w:pStyle w:val="单元格样式2"/>
            </w:pPr>
            <w:r>
              <w:t xml:space="preserve">保障办公场所正常运转的情况</w:t>
            </w:r>
          </w:p>
        </w:tc>
        <w:tc>
          <w:tcPr>
            <w:tcW w:w="2268" w:type="dxa"/>
            <w:vAlign w:val="center"/>
          </w:tcPr>
          <w:p>
            <w:pPr>
              <w:pStyle w:val="单元格样式2"/>
            </w:pPr>
            <w:r>
              <w:t xml:space="preserve">良好保障</w:t>
            </w:r>
          </w:p>
        </w:tc>
        <w:tc>
          <w:tcPr>
            <w:tcW w:w="1276" w:type="dxa"/>
            <w:vAlign w:val="center"/>
          </w:tcPr>
          <w:p>
            <w:pPr>
              <w:pStyle w:val="单元格样式2"/>
            </w:pPr>
            <w:r>
              <w:t xml:space="preserve">2026年单位（部门）工作计划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办公人员对保障情况满意率</w:t>
            </w:r>
          </w:p>
        </w:tc>
        <w:tc>
          <w:tcPr>
            <w:tcW w:w="2268" w:type="dxa"/>
            <w:vAlign w:val="center"/>
          </w:tcPr>
          <w:p>
            <w:pPr>
              <w:pStyle w:val="单元格样式2"/>
            </w:pPr>
            <w:r>
              <w:t xml:space="preserve">≥90%</w:t>
            </w:r>
          </w:p>
        </w:tc>
        <w:tc>
          <w:tcPr>
            <w:tcW w:w="1276" w:type="dxa"/>
            <w:vAlign w:val="center"/>
          </w:tcPr>
          <w:p>
            <w:pPr>
              <w:pStyle w:val="单元格样式2"/>
            </w:pPr>
            <w:r>
              <w:t xml:space="preserve">电话调查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13010026P009711106773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用于保障组织党员开展各项活动，使基层党组织建设水平全面提高。</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1.通过组织党员开展各项活动，使基层党组织建设水平全面提高；通过组织党员干部参观、学习、培训，完成省、市委相关党建工作要求，使制度建设更加规范，作风建设进一步改进，廉政建设成效更加显著。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开展党组织活动次数</w:t>
            </w:r>
          </w:p>
        </w:tc>
        <w:tc>
          <w:tcPr>
            <w:tcW w:w="5386" w:type="dxa"/>
            <w:vAlign w:val="center"/>
          </w:tcPr>
          <w:p>
            <w:pPr>
              <w:pStyle w:val="单元格样式2"/>
            </w:pPr>
            <w:r>
              <w:t xml:space="preserve">全年开展党组织活动次数</w:t>
            </w:r>
          </w:p>
        </w:tc>
        <w:tc>
          <w:tcPr>
            <w:tcW w:w="2268" w:type="dxa"/>
            <w:vAlign w:val="center"/>
          </w:tcPr>
          <w:p>
            <w:pPr>
              <w:pStyle w:val="单元格样式2"/>
            </w:pPr>
            <w:r>
              <w:t xml:space="preserve">≥1次</w:t>
            </w:r>
          </w:p>
        </w:tc>
        <w:tc>
          <w:tcPr>
            <w:tcW w:w="1276" w:type="dxa"/>
            <w:vAlign w:val="center"/>
          </w:tcPr>
          <w:p>
            <w:pPr>
              <w:pStyle w:val="单元格样式2"/>
            </w:pPr>
            <w:r>
              <w:t xml:space="preserve">单位（或部门）党组织活动计划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培训班出勤率</w:t>
            </w:r>
          </w:p>
        </w:tc>
        <w:tc>
          <w:tcPr>
            <w:tcW w:w="5386" w:type="dxa"/>
            <w:vAlign w:val="center"/>
          </w:tcPr>
          <w:p>
            <w:pPr>
              <w:pStyle w:val="单元格样式2"/>
            </w:pPr>
            <w:r>
              <w:t xml:space="preserve">党务工作者培训班出勤率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开展培训、组织党员活动完成时间</w:t>
            </w:r>
          </w:p>
        </w:tc>
        <w:tc>
          <w:tcPr>
            <w:tcW w:w="5386" w:type="dxa"/>
            <w:vAlign w:val="center"/>
          </w:tcPr>
          <w:p>
            <w:pPr>
              <w:pStyle w:val="单元格样式2"/>
            </w:pPr>
            <w:r>
              <w:t xml:space="preserve">开展培训、组织党员活动完成时间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≤12万元</w:t>
            </w:r>
          </w:p>
        </w:tc>
        <w:tc>
          <w:tcPr>
            <w:tcW w:w="1276" w:type="dxa"/>
            <w:vAlign w:val="center"/>
          </w:tcPr>
          <w:p>
            <w:pPr>
              <w:pStyle w:val="单元格样式2"/>
            </w:pPr>
            <w:r>
              <w:t xml:space="preserve">预算文本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培养忠诚、干净、担当的党员领导干部队伍。</w:t>
            </w:r>
          </w:p>
        </w:tc>
        <w:tc>
          <w:tcPr>
            <w:tcW w:w="5386" w:type="dxa"/>
            <w:vAlign w:val="center"/>
          </w:tcPr>
          <w:p>
            <w:pPr>
              <w:pStyle w:val="单元格样式2"/>
            </w:pPr>
            <w:r>
              <w:t xml:space="preserve">有助于培养忠诚、干净、担当的党员领导干部队伍。</w:t>
            </w:r>
          </w:p>
        </w:tc>
        <w:tc>
          <w:tcPr>
            <w:tcW w:w="2268" w:type="dxa"/>
            <w:vAlign w:val="center"/>
          </w:tcPr>
          <w:p>
            <w:pPr>
              <w:pStyle w:val="单元格样式2"/>
            </w:pPr>
            <w:r>
              <w:t xml:space="preserve">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机关党员干部对党组织活动满意度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4、法律顾问经费绩效目标表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13010026P00924510135K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法律顾问经费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支付法律顾问委托业务费及其他法律相关费用。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1.通过开展法律咨询及其他相关服务，提升审计质量和审计机关法制管理水平。</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提供法律咨询数量</w:t>
            </w:r>
          </w:p>
        </w:tc>
        <w:tc>
          <w:tcPr>
            <w:tcW w:w="5386" w:type="dxa"/>
            <w:vAlign w:val="center"/>
          </w:tcPr>
          <w:p>
            <w:pPr>
              <w:pStyle w:val="单元格样式2"/>
            </w:pPr>
            <w:r>
              <w:t xml:space="preserve">提供法律咨询服务次数</w:t>
            </w:r>
          </w:p>
        </w:tc>
        <w:tc>
          <w:tcPr>
            <w:tcW w:w="2268" w:type="dxa"/>
            <w:vAlign w:val="center"/>
          </w:tcPr>
          <w:p>
            <w:pPr>
              <w:pStyle w:val="单元格样式2"/>
            </w:pPr>
            <w:r>
              <w:t xml:space="preserve">≥3次</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服务合格率</w:t>
            </w:r>
          </w:p>
        </w:tc>
        <w:tc>
          <w:tcPr>
            <w:tcW w:w="5386" w:type="dxa"/>
            <w:vAlign w:val="center"/>
          </w:tcPr>
          <w:p>
            <w:pPr>
              <w:pStyle w:val="单元格样式2"/>
            </w:pPr>
            <w:r>
              <w:t xml:space="preserve">展开法律顾问服务合格率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业务服务期限</w:t>
            </w:r>
          </w:p>
        </w:tc>
        <w:tc>
          <w:tcPr>
            <w:tcW w:w="5386" w:type="dxa"/>
            <w:vAlign w:val="center"/>
          </w:tcPr>
          <w:p>
            <w:pPr>
              <w:pStyle w:val="单元格样式2"/>
            </w:pPr>
            <w:r>
              <w:t xml:space="preserve">工作完成时间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≤4.8万元</w:t>
            </w:r>
          </w:p>
        </w:tc>
        <w:tc>
          <w:tcPr>
            <w:tcW w:w="1276" w:type="dxa"/>
            <w:vAlign w:val="center"/>
          </w:tcPr>
          <w:p>
            <w:pPr>
              <w:pStyle w:val="单元格样式2"/>
            </w:pPr>
            <w:r>
              <w:t xml:space="preserve">年初预算文本</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服务效果</w:t>
            </w:r>
          </w:p>
        </w:tc>
        <w:tc>
          <w:tcPr>
            <w:tcW w:w="5386" w:type="dxa"/>
            <w:vAlign w:val="center"/>
          </w:tcPr>
          <w:p>
            <w:pPr>
              <w:pStyle w:val="单元格样式2"/>
            </w:pPr>
            <w:r>
              <w:t xml:space="preserve">满足业务咨询需求、提高审计机关业务能力和法制管理水平</w:t>
            </w:r>
          </w:p>
        </w:tc>
        <w:tc>
          <w:tcPr>
            <w:tcW w:w="2268" w:type="dxa"/>
            <w:vAlign w:val="center"/>
          </w:tcPr>
          <w:p>
            <w:pPr>
              <w:pStyle w:val="单元格样式2"/>
            </w:pPr>
            <w:r>
              <w:t xml:space="preserve">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机关单位满意率</w:t>
            </w:r>
          </w:p>
        </w:tc>
        <w:tc>
          <w:tcPr>
            <w:tcW w:w="5386" w:type="dxa"/>
            <w:vAlign w:val="center"/>
          </w:tcPr>
          <w:p>
            <w:pPr>
              <w:pStyle w:val="单元格样式2"/>
            </w:pPr>
            <w:r>
              <w:t xml:space="preserve">工作人员接受法律咨询服务满意率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5、工作场地租赁费绩效目标表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13010026P00912010150N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工作场地租赁费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支付租赁西配楼办公用房租赁费用，保障办公正常运行。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1.租赁西配楼部分办公用房，维护办公环境，保障机关正常运行。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办公用房租赁面积</w:t>
            </w:r>
          </w:p>
        </w:tc>
        <w:tc>
          <w:tcPr>
            <w:tcW w:w="5386" w:type="dxa"/>
            <w:vAlign w:val="center"/>
          </w:tcPr>
          <w:p>
            <w:pPr>
              <w:pStyle w:val="单元格样式2"/>
            </w:pPr>
            <w:r>
              <w:t xml:space="preserve">办公用房租赁面积</w:t>
            </w:r>
          </w:p>
        </w:tc>
        <w:tc>
          <w:tcPr>
            <w:tcW w:w="2268" w:type="dxa"/>
            <w:vAlign w:val="center"/>
          </w:tcPr>
          <w:p>
            <w:pPr>
              <w:pStyle w:val="单元格样式2"/>
            </w:pPr>
            <w:r>
              <w:t xml:space="preserve">≥1058.38平方米</w:t>
            </w:r>
          </w:p>
          <w:p>
            <w:pPr>
              <w:pStyle w:val="单元格样式2"/>
            </w:pP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租用办公用房单位面积租金</w:t>
            </w:r>
          </w:p>
        </w:tc>
        <w:tc>
          <w:tcPr>
            <w:tcW w:w="5386" w:type="dxa"/>
            <w:vAlign w:val="center"/>
          </w:tcPr>
          <w:p>
            <w:pPr>
              <w:pStyle w:val="单元格样式2"/>
            </w:pPr>
            <w:r>
              <w:t xml:space="preserve">反映每平方米办公用房租赁费用情况</w:t>
            </w:r>
          </w:p>
        </w:tc>
        <w:tc>
          <w:tcPr>
            <w:tcW w:w="2268" w:type="dxa"/>
            <w:vAlign w:val="center"/>
          </w:tcPr>
          <w:p>
            <w:pPr>
              <w:pStyle w:val="单元格样式2"/>
            </w:pPr>
            <w:r>
              <w:t xml:space="preserve">≤40元/平方米</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租赁时间</w:t>
            </w:r>
          </w:p>
        </w:tc>
        <w:tc>
          <w:tcPr>
            <w:tcW w:w="5386" w:type="dxa"/>
            <w:vAlign w:val="center"/>
          </w:tcPr>
          <w:p>
            <w:pPr>
              <w:pStyle w:val="单元格样式2"/>
            </w:pPr>
            <w:r>
              <w:t xml:space="preserve">办公用房租赁完成时间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≤50.8万元</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保障机关运行</w:t>
            </w:r>
          </w:p>
        </w:tc>
        <w:tc>
          <w:tcPr>
            <w:tcW w:w="5386" w:type="dxa"/>
            <w:vAlign w:val="center"/>
          </w:tcPr>
          <w:p>
            <w:pPr>
              <w:pStyle w:val="单元格样式2"/>
            </w:pPr>
            <w:r>
              <w:t xml:space="preserve">保障办公场所正常运转的情况</w:t>
            </w:r>
          </w:p>
        </w:tc>
        <w:tc>
          <w:tcPr>
            <w:tcW w:w="2268" w:type="dxa"/>
            <w:vAlign w:val="center"/>
          </w:tcPr>
          <w:p>
            <w:pPr>
              <w:pStyle w:val="单元格样式2"/>
            </w:pPr>
            <w:r>
              <w:t xml:space="preserve">良好保障</w:t>
            </w:r>
          </w:p>
        </w:tc>
        <w:tc>
          <w:tcPr>
            <w:tcW w:w="1276" w:type="dxa"/>
            <w:vAlign w:val="center"/>
          </w:tcPr>
          <w:p>
            <w:pPr>
              <w:pStyle w:val="单元格样式2"/>
            </w:pPr>
            <w:r>
              <w:t xml:space="preserve">2026年单位（部门）工作计划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办公人员对租赁办公用房满意率</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6、物业管理费绩效目标表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13010026P00641210464G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物业管理费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支付租赁西配楼办公用房物业费，保障办公正常运行。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1.租赁西配楼部分办公用房，维护办公环境，保障机关正常运行。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物业保障面积</w:t>
            </w:r>
          </w:p>
        </w:tc>
        <w:tc>
          <w:tcPr>
            <w:tcW w:w="5386" w:type="dxa"/>
            <w:vAlign w:val="center"/>
          </w:tcPr>
          <w:p>
            <w:pPr>
              <w:pStyle w:val="单元格样式2"/>
            </w:pPr>
            <w:r>
              <w:t xml:space="preserve">反映物业服务保障办公面积情况</w:t>
            </w:r>
          </w:p>
        </w:tc>
        <w:tc>
          <w:tcPr>
            <w:tcW w:w="2268" w:type="dxa"/>
            <w:vAlign w:val="center"/>
          </w:tcPr>
          <w:p>
            <w:pPr>
              <w:pStyle w:val="单元格样式2"/>
            </w:pPr>
            <w:r>
              <w:t xml:space="preserve">≥1058.38平方米</w:t>
            </w:r>
          </w:p>
          <w:p>
            <w:pPr>
              <w:pStyle w:val="单元格样式2"/>
            </w:pP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物业服务及时率</w:t>
            </w:r>
          </w:p>
        </w:tc>
        <w:tc>
          <w:tcPr>
            <w:tcW w:w="5386" w:type="dxa"/>
            <w:vAlign w:val="center"/>
          </w:tcPr>
          <w:p>
            <w:pPr>
              <w:pStyle w:val="单元格样式2"/>
            </w:pPr>
            <w:r>
              <w:t xml:space="preserve">租赁办公用房的物业提供及时服务次数与服务总次数的比率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物业服务时限</w:t>
            </w:r>
          </w:p>
        </w:tc>
        <w:tc>
          <w:tcPr>
            <w:tcW w:w="5386" w:type="dxa"/>
            <w:vAlign w:val="center"/>
          </w:tcPr>
          <w:p>
            <w:pPr>
              <w:pStyle w:val="单元格样式2"/>
            </w:pPr>
            <w:r>
              <w:t xml:space="preserve">反映物业服务持续时间情况</w:t>
            </w:r>
          </w:p>
        </w:tc>
        <w:tc>
          <w:tcPr>
            <w:tcW w:w="2268" w:type="dxa"/>
            <w:vAlign w:val="center"/>
          </w:tcPr>
          <w:p>
            <w:pPr>
              <w:pStyle w:val="单元格样式2"/>
            </w:pPr>
            <w:r>
              <w:t xml:space="preserve">一年</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≤1.29万元</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保障机关运行</w:t>
            </w:r>
          </w:p>
        </w:tc>
        <w:tc>
          <w:tcPr>
            <w:tcW w:w="5386" w:type="dxa"/>
            <w:vAlign w:val="center"/>
          </w:tcPr>
          <w:p>
            <w:pPr>
              <w:pStyle w:val="单元格样式2"/>
            </w:pPr>
            <w:r>
              <w:t xml:space="preserve">保障办公场所正常运转的情况</w:t>
            </w:r>
          </w:p>
        </w:tc>
        <w:tc>
          <w:tcPr>
            <w:tcW w:w="2268" w:type="dxa"/>
            <w:vAlign w:val="center"/>
          </w:tcPr>
          <w:p>
            <w:pPr>
              <w:pStyle w:val="单元格样式2"/>
            </w:pPr>
            <w:r>
              <w:t xml:space="preserve">良好保障</w:t>
            </w:r>
          </w:p>
        </w:tc>
        <w:tc>
          <w:tcPr>
            <w:tcW w:w="1276" w:type="dxa"/>
            <w:vAlign w:val="center"/>
          </w:tcPr>
          <w:p>
            <w:pPr>
              <w:pStyle w:val="单元格样式2"/>
            </w:pPr>
            <w:r>
              <w:t xml:space="preserve">2026年单位（部门）工作计划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办公人员对物业服务满意率</w:t>
            </w:r>
          </w:p>
        </w:tc>
        <w:tc>
          <w:tcPr>
            <w:tcW w:w="2268" w:type="dxa"/>
            <w:vAlign w:val="center"/>
          </w:tcPr>
          <w:p>
            <w:pPr>
              <w:pStyle w:val="单元格样式2"/>
            </w:pPr>
            <w:r>
              <w:t xml:space="preserve">≥90%</w:t>
            </w:r>
          </w:p>
        </w:tc>
        <w:tc>
          <w:tcPr>
            <w:tcW w:w="1276" w:type="dxa"/>
            <w:vAlign w:val="center"/>
          </w:tcPr>
          <w:p>
            <w:pPr>
              <w:pStyle w:val="单元格样式2"/>
            </w:pPr>
            <w:r>
              <w:t xml:space="preserve">电话调查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7、安可替代专项2025年第二批中央基建投资预算绩效目标表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13010025P002XA0100371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安可替代专项2025年第二批中央基建投资预算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18.55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18.55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结转资金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1.深化安可替代项目建设，此项目涉密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涉密</w:t>
            </w:r>
          </w:p>
        </w:tc>
        <w:tc>
          <w:tcPr>
            <w:tcW w:w="5386" w:type="dxa"/>
            <w:vAlign w:val="center"/>
          </w:tcPr>
          <w:p>
            <w:pPr>
              <w:pStyle w:val="单元格样式2"/>
            </w:pPr>
            <w:r>
              <w:t xml:space="preserve">涉密</w:t>
            </w:r>
          </w:p>
        </w:tc>
        <w:tc>
          <w:tcPr>
            <w:tcW w:w="2268" w:type="dxa"/>
            <w:vAlign w:val="center"/>
          </w:tcPr>
          <w:p>
            <w:pPr>
              <w:pStyle w:val="单元格样式2"/>
            </w:pPr>
            <w:r>
              <w:t xml:space="preserve">涉密</w:t>
            </w:r>
          </w:p>
        </w:tc>
        <w:tc>
          <w:tcPr>
            <w:tcW w:w="1276" w:type="dxa"/>
            <w:vAlign w:val="center"/>
          </w:tcPr>
          <w:p>
            <w:pPr>
              <w:pStyle w:val="单元格样式2"/>
            </w:pPr>
            <w:r>
              <w:t xml:space="preserve">涉密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8、工作用车购置绩效目标表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13010026P006622100281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工作用车购置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购置工作用车</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1.保障日常办公用车需求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购置数量</w:t>
            </w:r>
          </w:p>
        </w:tc>
        <w:tc>
          <w:tcPr>
            <w:tcW w:w="5386" w:type="dxa"/>
            <w:vAlign w:val="center"/>
          </w:tcPr>
          <w:p>
            <w:pPr>
              <w:pStyle w:val="单元格样式2"/>
            </w:pPr>
            <w:r>
              <w:t xml:space="preserve">反映购置数量情况</w:t>
            </w:r>
          </w:p>
        </w:tc>
        <w:tc>
          <w:tcPr>
            <w:tcW w:w="2268" w:type="dxa"/>
            <w:vAlign w:val="center"/>
          </w:tcPr>
          <w:p>
            <w:pPr>
              <w:pStyle w:val="单元格样式2"/>
            </w:pPr>
            <w:r>
              <w:t xml:space="preserve">1辆</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购置合格率</w:t>
            </w:r>
          </w:p>
        </w:tc>
        <w:tc>
          <w:tcPr>
            <w:tcW w:w="5386" w:type="dxa"/>
            <w:vAlign w:val="center"/>
          </w:tcPr>
          <w:p>
            <w:pPr>
              <w:pStyle w:val="单元格样式2"/>
            </w:pPr>
            <w:r>
              <w:t xml:space="preserve">购置合格率</w:t>
            </w:r>
          </w:p>
        </w:tc>
        <w:tc>
          <w:tcPr>
            <w:tcW w:w="2268" w:type="dxa"/>
            <w:vAlign w:val="center"/>
          </w:tcPr>
          <w:p>
            <w:pPr>
              <w:pStyle w:val="单元格样式2"/>
            </w:pPr>
            <w:r>
              <w:t xml:space="preserve">100%</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购置计划按时执行率</w:t>
            </w:r>
          </w:p>
        </w:tc>
        <w:tc>
          <w:tcPr>
            <w:tcW w:w="5386" w:type="dxa"/>
            <w:vAlign w:val="center"/>
          </w:tcPr>
          <w:p>
            <w:pPr>
              <w:pStyle w:val="单元格样式2"/>
            </w:pPr>
            <w:r>
              <w:t xml:space="preserve">反映购置计划按时执行情况</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单位购置成本（元/台、件、辆、套）</w:t>
            </w:r>
          </w:p>
        </w:tc>
        <w:tc>
          <w:tcPr>
            <w:tcW w:w="5386" w:type="dxa"/>
            <w:vAlign w:val="center"/>
          </w:tcPr>
          <w:p>
            <w:pPr>
              <w:pStyle w:val="单元格样式2"/>
            </w:pPr>
            <w:r>
              <w:t xml:space="preserve">反映设备单位购置成本情况</w:t>
            </w:r>
          </w:p>
        </w:tc>
        <w:tc>
          <w:tcPr>
            <w:tcW w:w="2268" w:type="dxa"/>
            <w:vAlign w:val="center"/>
          </w:tcPr>
          <w:p>
            <w:pPr>
              <w:pStyle w:val="单元格样式2"/>
            </w:pPr>
            <w:r>
              <w:t xml:space="preserve">≤18万元</w:t>
            </w:r>
          </w:p>
        </w:tc>
        <w:tc>
          <w:tcPr>
            <w:tcW w:w="1276" w:type="dxa"/>
            <w:vAlign w:val="center"/>
          </w:tcPr>
          <w:p>
            <w:pPr>
              <w:pStyle w:val="单元格样式2"/>
            </w:pPr>
            <w:r>
              <w:t xml:space="preserve">预算文本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用车保障效能</w:t>
            </w:r>
          </w:p>
        </w:tc>
        <w:tc>
          <w:tcPr>
            <w:tcW w:w="5386" w:type="dxa"/>
            <w:vAlign w:val="center"/>
          </w:tcPr>
          <w:p>
            <w:pPr>
              <w:pStyle w:val="单元格样式2"/>
            </w:pPr>
            <w:r>
              <w:t xml:space="preserve">反映工作出行响应及时率</w:t>
            </w:r>
          </w:p>
        </w:tc>
        <w:tc>
          <w:tcPr>
            <w:tcW w:w="2268" w:type="dxa"/>
            <w:vAlign w:val="center"/>
          </w:tcPr>
          <w:p>
            <w:pPr>
              <w:pStyle w:val="单元格样式2"/>
            </w:pPr>
            <w:r>
              <w:t xml:space="preserve">≥95%</w:t>
            </w:r>
          </w:p>
          <w:p>
            <w:pPr>
              <w:pStyle w:val="单元格样式2"/>
            </w:pP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节能环保长效性</w:t>
            </w:r>
          </w:p>
        </w:tc>
        <w:tc>
          <w:tcPr>
            <w:tcW w:w="5386" w:type="dxa"/>
            <w:vAlign w:val="center"/>
          </w:tcPr>
          <w:p>
            <w:pPr>
              <w:pStyle w:val="单元格样式2"/>
            </w:pPr>
            <w:r>
              <w:t xml:space="preserve">新能源车占比情况</w:t>
            </w:r>
          </w:p>
        </w:tc>
        <w:tc>
          <w:tcPr>
            <w:tcW w:w="2268" w:type="dxa"/>
            <w:vAlign w:val="center"/>
          </w:tcPr>
          <w:p>
            <w:pPr>
              <w:pStyle w:val="单元格样式2"/>
            </w:pPr>
            <w:r>
              <w:t xml:space="preserve">≥20%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用户满意度</w:t>
            </w:r>
          </w:p>
        </w:tc>
        <w:tc>
          <w:tcPr>
            <w:tcW w:w="5386" w:type="dxa"/>
            <w:vAlign w:val="center"/>
          </w:tcPr>
          <w:p>
            <w:pPr>
              <w:pStyle w:val="单元格样式2"/>
            </w:pPr>
            <w:r>
              <w:t xml:space="preserve">反映用车人员认可满意情况</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9、劳动聘用人员经费绩效目标表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13010026P009642104213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劳动聘用人员经费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用于支付劳动聘用人员费用。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1.加强审计力量，根据人社局批复，2026年使用3名劳务聘用人员，协助审计工作人员履行工作职责，提高审计业务质量，按时发放劳务聘用人员工资，提高服务水平。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聘用劳务派遣人员数量</w:t>
            </w:r>
          </w:p>
        </w:tc>
        <w:tc>
          <w:tcPr>
            <w:tcW w:w="5386" w:type="dxa"/>
            <w:vAlign w:val="center"/>
          </w:tcPr>
          <w:p>
            <w:pPr>
              <w:pStyle w:val="单元格样式2"/>
            </w:pPr>
            <w:r>
              <w:t xml:space="preserve">聘用劳务派遣人员数量</w:t>
            </w:r>
          </w:p>
        </w:tc>
        <w:tc>
          <w:tcPr>
            <w:tcW w:w="2268" w:type="dxa"/>
            <w:vAlign w:val="center"/>
          </w:tcPr>
          <w:p>
            <w:pPr>
              <w:pStyle w:val="单元格样式2"/>
            </w:pPr>
            <w:r>
              <w:t xml:space="preserve">≤3人</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聘用人员及时到岗率</w:t>
            </w:r>
          </w:p>
        </w:tc>
        <w:tc>
          <w:tcPr>
            <w:tcW w:w="5386" w:type="dxa"/>
            <w:vAlign w:val="center"/>
          </w:tcPr>
          <w:p>
            <w:pPr>
              <w:pStyle w:val="单元格样式2"/>
            </w:pPr>
            <w:r>
              <w:t xml:space="preserve">聘用人员及时到岗率</w:t>
            </w:r>
          </w:p>
        </w:tc>
        <w:tc>
          <w:tcPr>
            <w:tcW w:w="2268" w:type="dxa"/>
            <w:vAlign w:val="center"/>
          </w:tcPr>
          <w:p>
            <w:pPr>
              <w:pStyle w:val="单元格样式2"/>
            </w:pPr>
            <w:r>
              <w:t xml:space="preserve">≥90%</w:t>
            </w:r>
          </w:p>
        </w:tc>
        <w:tc>
          <w:tcPr>
            <w:tcW w:w="1276" w:type="dxa"/>
            <w:vAlign w:val="center"/>
          </w:tcPr>
          <w:p>
            <w:pPr>
              <w:pStyle w:val="单元格样式2"/>
            </w:pPr>
            <w:r>
              <w:t xml:space="preserve">考勤</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聘用人员时间</w:t>
            </w:r>
          </w:p>
        </w:tc>
        <w:tc>
          <w:tcPr>
            <w:tcW w:w="5386" w:type="dxa"/>
            <w:vAlign w:val="center"/>
          </w:tcPr>
          <w:p>
            <w:pPr>
              <w:pStyle w:val="单元格样式2"/>
            </w:pPr>
            <w:r>
              <w:t xml:space="preserve">聘用人员时间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≤17.6万元</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服务效果</w:t>
            </w:r>
          </w:p>
        </w:tc>
        <w:tc>
          <w:tcPr>
            <w:tcW w:w="5386" w:type="dxa"/>
            <w:vAlign w:val="center"/>
          </w:tcPr>
          <w:p>
            <w:pPr>
              <w:pStyle w:val="单元格样式2"/>
            </w:pPr>
            <w:r>
              <w:t xml:space="preserve">按时发放劳务聘用人员工资，提高服务水平</w:t>
            </w:r>
          </w:p>
        </w:tc>
        <w:tc>
          <w:tcPr>
            <w:tcW w:w="2268" w:type="dxa"/>
            <w:vAlign w:val="center"/>
          </w:tcPr>
          <w:p>
            <w:pPr>
              <w:pStyle w:val="单元格样式2"/>
            </w:pPr>
            <w:r>
              <w:t xml:space="preserve">效果良好</w:t>
            </w:r>
          </w:p>
        </w:tc>
        <w:tc>
          <w:tcPr>
            <w:tcW w:w="1276" w:type="dxa"/>
            <w:vAlign w:val="center"/>
          </w:tcPr>
          <w:p>
            <w:pPr>
              <w:pStyle w:val="单元格样式2"/>
            </w:pPr>
            <w:r>
              <w:t xml:space="preserve">合同（协议）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主管部门对聘用人员满意度</w:t>
            </w:r>
          </w:p>
        </w:tc>
        <w:tc>
          <w:tcPr>
            <w:tcW w:w="5386" w:type="dxa"/>
            <w:vAlign w:val="center"/>
          </w:tcPr>
          <w:p>
            <w:pPr>
              <w:pStyle w:val="单元格样式2"/>
            </w:pPr>
            <w:r>
              <w:t xml:space="preserve">使用科室对聘用人员满意度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10、审计执法经费绩效目标表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13010026P00969010004R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审计执法经费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用于支付审计人员差旅费、办公费及使用聘用专业审计人员参与审计劳务费及其他审计相关费用，保证审计项目正常开展。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1.用于支付审计执法办公费、差旅费，劳务费，委托业务费、审计刊物征订、审计宣传、审计培训及其他审计相关费用。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计划完成率</w:t>
            </w:r>
          </w:p>
        </w:tc>
        <w:tc>
          <w:tcPr>
            <w:tcW w:w="5386" w:type="dxa"/>
            <w:vAlign w:val="center"/>
          </w:tcPr>
          <w:p>
            <w:pPr>
              <w:pStyle w:val="单元格样式2"/>
            </w:pPr>
            <w:r>
              <w:t xml:space="preserve">完成审计项目数占全部审计计划的比例</w:t>
            </w:r>
          </w:p>
        </w:tc>
        <w:tc>
          <w:tcPr>
            <w:tcW w:w="2268" w:type="dxa"/>
            <w:vAlign w:val="center"/>
          </w:tcPr>
          <w:p>
            <w:pPr>
              <w:pStyle w:val="单元格样式2"/>
            </w:pPr>
            <w:r>
              <w:t xml:space="preserve">≥90%</w:t>
            </w:r>
          </w:p>
        </w:tc>
        <w:tc>
          <w:tcPr>
            <w:tcW w:w="1276" w:type="dxa"/>
            <w:vAlign w:val="center"/>
          </w:tcPr>
          <w:p>
            <w:pPr>
              <w:pStyle w:val="单元格样式2"/>
            </w:pPr>
            <w:r>
              <w:t xml:space="preserve">2026年审计工作计划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审计程序合规率</w:t>
            </w:r>
          </w:p>
        </w:tc>
        <w:tc>
          <w:tcPr>
            <w:tcW w:w="5386" w:type="dxa"/>
            <w:vAlign w:val="center"/>
          </w:tcPr>
          <w:p>
            <w:pPr>
              <w:pStyle w:val="单元格样式2"/>
            </w:pPr>
            <w:r>
              <w:t xml:space="preserve">反映审计通知书送达、审计底稿取证、审计报告征求意见、审计档案归档等情况</w:t>
            </w:r>
          </w:p>
        </w:tc>
        <w:tc>
          <w:tcPr>
            <w:tcW w:w="2268" w:type="dxa"/>
            <w:vAlign w:val="center"/>
          </w:tcPr>
          <w:p>
            <w:pPr>
              <w:pStyle w:val="单元格样式2"/>
            </w:pPr>
            <w:r>
              <w:t xml:space="preserve">100%</w:t>
            </w:r>
          </w:p>
        </w:tc>
        <w:tc>
          <w:tcPr>
            <w:tcW w:w="1276" w:type="dxa"/>
            <w:vAlign w:val="center"/>
          </w:tcPr>
          <w:p>
            <w:pPr>
              <w:pStyle w:val="单元格样式2"/>
            </w:pPr>
            <w:r>
              <w:t xml:space="preserve">《中华人民共和国审法》《中华人民共和国审计法实施条例》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项目完成时间</w:t>
            </w:r>
          </w:p>
        </w:tc>
        <w:tc>
          <w:tcPr>
            <w:tcW w:w="5386" w:type="dxa"/>
            <w:vAlign w:val="center"/>
          </w:tcPr>
          <w:p>
            <w:pPr>
              <w:pStyle w:val="单元格样式2"/>
            </w:pPr>
            <w:r>
              <w:t xml:space="preserve">审计项目完成时间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≤550万元</w:t>
            </w:r>
          </w:p>
        </w:tc>
        <w:tc>
          <w:tcPr>
            <w:tcW w:w="1276" w:type="dxa"/>
            <w:vAlign w:val="center"/>
          </w:tcPr>
          <w:p>
            <w:pPr>
              <w:pStyle w:val="单元格样式2"/>
            </w:pPr>
            <w:r>
              <w:t xml:space="preserve">预算文本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保障能力提升情况</w:t>
            </w:r>
          </w:p>
        </w:tc>
        <w:tc>
          <w:tcPr>
            <w:tcW w:w="5386" w:type="dxa"/>
            <w:vAlign w:val="center"/>
          </w:tcPr>
          <w:p>
            <w:pPr>
              <w:pStyle w:val="单元格样式2"/>
            </w:pPr>
            <w:r>
              <w:t xml:space="preserve">保障能力提升情况</w:t>
            </w:r>
          </w:p>
        </w:tc>
        <w:tc>
          <w:tcPr>
            <w:tcW w:w="2268" w:type="dxa"/>
            <w:vAlign w:val="center"/>
          </w:tcPr>
          <w:p>
            <w:pPr>
              <w:pStyle w:val="单元格样式2"/>
            </w:pPr>
            <w:r>
              <w:t xml:space="preserve">良好保障</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移送重大案件线索和事项数量</w:t>
            </w:r>
          </w:p>
        </w:tc>
        <w:tc>
          <w:tcPr>
            <w:tcW w:w="5386" w:type="dxa"/>
            <w:vAlign w:val="center"/>
          </w:tcPr>
          <w:p>
            <w:pPr>
              <w:pStyle w:val="单元格样式2"/>
            </w:pPr>
            <w:r>
              <w:t xml:space="preserve">反映审计移送和提供线索情况</w:t>
            </w:r>
          </w:p>
        </w:tc>
        <w:tc>
          <w:tcPr>
            <w:tcW w:w="2268" w:type="dxa"/>
            <w:vAlign w:val="center"/>
          </w:tcPr>
          <w:p>
            <w:pPr>
              <w:pStyle w:val="单元格样式2"/>
            </w:pPr>
            <w:r>
              <w:t xml:space="preserve">≥2件</w:t>
            </w:r>
          </w:p>
        </w:tc>
        <w:tc>
          <w:tcPr>
            <w:tcW w:w="1276" w:type="dxa"/>
            <w:vAlign w:val="center"/>
          </w:tcPr>
          <w:p>
            <w:pPr>
              <w:pStyle w:val="单元格样式2"/>
            </w:pPr>
            <w:r>
              <w:t xml:space="preserve">审计报告、审计移送处理书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审计建议采纳率</w:t>
            </w:r>
          </w:p>
        </w:tc>
        <w:tc>
          <w:tcPr>
            <w:tcW w:w="5386" w:type="dxa"/>
            <w:vAlign w:val="center"/>
          </w:tcPr>
          <w:p>
            <w:pPr>
              <w:pStyle w:val="单元格样式2"/>
            </w:pPr>
            <w:r>
              <w:t xml:space="preserve">审计报告中提出的建议采纳率</w:t>
            </w:r>
          </w:p>
        </w:tc>
        <w:tc>
          <w:tcPr>
            <w:tcW w:w="2268" w:type="dxa"/>
            <w:vAlign w:val="center"/>
          </w:tcPr>
          <w:p>
            <w:pPr>
              <w:pStyle w:val="单元格样式2"/>
            </w:pPr>
            <w:r>
              <w:t xml:space="preserve">≥90%</w:t>
            </w:r>
          </w:p>
        </w:tc>
        <w:tc>
          <w:tcPr>
            <w:tcW w:w="1276" w:type="dxa"/>
            <w:vAlign w:val="center"/>
          </w:tcPr>
          <w:p>
            <w:pPr>
              <w:pStyle w:val="单元格样式2"/>
            </w:pPr>
            <w:r>
              <w:t xml:space="preserve">审计报告、审计整改报告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促进增收、挽回损失金额</w:t>
            </w:r>
          </w:p>
        </w:tc>
        <w:tc>
          <w:tcPr>
            <w:tcW w:w="5386" w:type="dxa"/>
            <w:vAlign w:val="center"/>
          </w:tcPr>
          <w:p>
            <w:pPr>
              <w:pStyle w:val="单元格样式2"/>
            </w:pPr>
            <w:r>
              <w:t xml:space="preserve">反映通过审计，促进增收、挽回损失金额</w:t>
            </w:r>
          </w:p>
        </w:tc>
        <w:tc>
          <w:tcPr>
            <w:tcW w:w="2268" w:type="dxa"/>
            <w:vAlign w:val="center"/>
          </w:tcPr>
          <w:p>
            <w:pPr>
              <w:pStyle w:val="单元格样式2"/>
            </w:pPr>
            <w:r>
              <w:t xml:space="preserve">≥5000万元</w:t>
            </w:r>
          </w:p>
        </w:tc>
        <w:tc>
          <w:tcPr>
            <w:tcW w:w="1276" w:type="dxa"/>
            <w:vAlign w:val="center"/>
          </w:tcPr>
          <w:p>
            <w:pPr>
              <w:pStyle w:val="单元格样式2"/>
            </w:pPr>
            <w:r>
              <w:t xml:space="preserve">审计报告、审计整改报告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审计违纪投诉率</w:t>
            </w:r>
          </w:p>
        </w:tc>
        <w:tc>
          <w:tcPr>
            <w:tcW w:w="5386" w:type="dxa"/>
            <w:vAlign w:val="center"/>
          </w:tcPr>
          <w:p>
            <w:pPr>
              <w:pStyle w:val="单元格样式2"/>
            </w:pPr>
            <w:r>
              <w:t xml:space="preserve">在对审计人员依法审计、廉洁审计、文明审计方面投诉的审计项目数量占合部审计项目的比例</w:t>
            </w:r>
          </w:p>
        </w:tc>
        <w:tc>
          <w:tcPr>
            <w:tcW w:w="2268" w:type="dxa"/>
            <w:vAlign w:val="center"/>
          </w:tcPr>
          <w:p>
            <w:pPr>
              <w:pStyle w:val="单元格样式2"/>
            </w:pPr>
            <w:r>
              <w:t xml:space="preserve">≤5%</w:t>
            </w:r>
          </w:p>
        </w:tc>
        <w:tc>
          <w:tcPr>
            <w:tcW w:w="1276" w:type="dxa"/>
            <w:vAlign w:val="center"/>
          </w:tcPr>
          <w:p>
            <w:pPr>
              <w:pStyle w:val="单元格样式2"/>
            </w:pPr>
            <w:r>
              <w:t xml:space="preserve">驻局纪检组和机关纪委数据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11、数据流量和处理经费绩效目标表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13010026P00969210006C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数据流量和处理经费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用于支付数据流量及数据处理费用，与“金审三期”移动审计支撑系统、设备对接，进行数据传输，共享信息，发布通知等，提取数据进行处理、大数据分析，保障部门0A办公平台办公。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1.购买数据流量和处理服务，与省厅移动审计支撑平台系统、设备对接，传输数据，提取数据进行处理、大数据分析、移动支撑平台办公。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提取数据单位数量</w:t>
            </w:r>
          </w:p>
        </w:tc>
        <w:tc>
          <w:tcPr>
            <w:tcW w:w="5386" w:type="dxa"/>
            <w:vAlign w:val="center"/>
          </w:tcPr>
          <w:p>
            <w:pPr>
              <w:pStyle w:val="单元格样式2"/>
            </w:pPr>
            <w:r>
              <w:t xml:space="preserve">提取数据单位个数</w:t>
            </w:r>
          </w:p>
        </w:tc>
        <w:tc>
          <w:tcPr>
            <w:tcW w:w="2268" w:type="dxa"/>
            <w:vAlign w:val="center"/>
          </w:tcPr>
          <w:p>
            <w:pPr>
              <w:pStyle w:val="单元格样式2"/>
            </w:pPr>
            <w:r>
              <w:t xml:space="preserve">≥800个</w:t>
            </w:r>
          </w:p>
        </w:tc>
        <w:tc>
          <w:tcPr>
            <w:tcW w:w="1276" w:type="dxa"/>
            <w:vAlign w:val="center"/>
          </w:tcPr>
          <w:p>
            <w:pPr>
              <w:pStyle w:val="单元格样式2"/>
            </w:pPr>
            <w:r>
              <w:t xml:space="preserve">年度数据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第三方处理数据质量</w:t>
            </w:r>
          </w:p>
        </w:tc>
        <w:tc>
          <w:tcPr>
            <w:tcW w:w="5386" w:type="dxa"/>
            <w:vAlign w:val="center"/>
          </w:tcPr>
          <w:p>
            <w:pPr>
              <w:pStyle w:val="单元格样式2"/>
            </w:pPr>
            <w:r>
              <w:t xml:space="preserve">数据处理准确率</w:t>
            </w:r>
          </w:p>
        </w:tc>
        <w:tc>
          <w:tcPr>
            <w:tcW w:w="2268" w:type="dxa"/>
            <w:vAlign w:val="center"/>
          </w:tcPr>
          <w:p>
            <w:pPr>
              <w:pStyle w:val="单元格样式2"/>
            </w:pPr>
            <w:r>
              <w:t xml:space="preserve">≥90%</w:t>
            </w:r>
          </w:p>
        </w:tc>
        <w:tc>
          <w:tcPr>
            <w:tcW w:w="1276" w:type="dxa"/>
            <w:vAlign w:val="center"/>
          </w:tcPr>
          <w:p>
            <w:pPr>
              <w:pStyle w:val="单元格样式2"/>
            </w:pPr>
            <w:r>
              <w:t xml:space="preserve">年度数据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数据采集的完成时限</w:t>
            </w:r>
          </w:p>
        </w:tc>
        <w:tc>
          <w:tcPr>
            <w:tcW w:w="5386" w:type="dxa"/>
            <w:vAlign w:val="center"/>
          </w:tcPr>
          <w:p>
            <w:pPr>
              <w:pStyle w:val="单元格样式2"/>
            </w:pPr>
            <w:r>
              <w:t xml:space="preserve">反映数据采集的及时性，预算执行审计数据采集完成的时间。</w:t>
            </w:r>
          </w:p>
        </w:tc>
        <w:tc>
          <w:tcPr>
            <w:tcW w:w="2268" w:type="dxa"/>
            <w:vAlign w:val="center"/>
          </w:tcPr>
          <w:p>
            <w:pPr>
              <w:pStyle w:val="单元格样式2"/>
            </w:pPr>
            <w:r>
              <w:t xml:space="preserve">≤90天</w:t>
            </w:r>
          </w:p>
        </w:tc>
        <w:tc>
          <w:tcPr>
            <w:tcW w:w="1276" w:type="dxa"/>
            <w:vAlign w:val="center"/>
          </w:tcPr>
          <w:p>
            <w:pPr>
              <w:pStyle w:val="单元格样式2"/>
            </w:pPr>
            <w:r>
              <w:t xml:space="preserve">2026年预算执行审计项目启动时间</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项目预算控制数</w:t>
            </w:r>
          </w:p>
        </w:tc>
        <w:tc>
          <w:tcPr>
            <w:tcW w:w="2268" w:type="dxa"/>
            <w:vAlign w:val="center"/>
          </w:tcPr>
          <w:p>
            <w:pPr>
              <w:pStyle w:val="单元格样式2"/>
            </w:pPr>
            <w:r>
              <w:t xml:space="preserve">≤100万元</w:t>
            </w:r>
          </w:p>
        </w:tc>
        <w:tc>
          <w:tcPr>
            <w:tcW w:w="1276" w:type="dxa"/>
            <w:vAlign w:val="center"/>
          </w:tcPr>
          <w:p>
            <w:pPr>
              <w:pStyle w:val="单元格样式2"/>
            </w:pPr>
            <w:r>
              <w:t xml:space="preserve">预算文本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数据采集率</w:t>
            </w:r>
          </w:p>
        </w:tc>
        <w:tc>
          <w:tcPr>
            <w:tcW w:w="5386" w:type="dxa"/>
            <w:vAlign w:val="center"/>
          </w:tcPr>
          <w:p>
            <w:pPr>
              <w:pStyle w:val="单元格样式2"/>
            </w:pPr>
            <w:r>
              <w:t xml:space="preserve">反映已采集数据的预算单位数量占需采集数据的预算单位数量的比例</w:t>
            </w:r>
          </w:p>
        </w:tc>
        <w:tc>
          <w:tcPr>
            <w:tcW w:w="2268" w:type="dxa"/>
            <w:vAlign w:val="center"/>
          </w:tcPr>
          <w:p>
            <w:pPr>
              <w:pStyle w:val="单元格样式2"/>
            </w:pPr>
            <w:r>
              <w:t xml:space="preserve">≥90%</w:t>
            </w:r>
          </w:p>
        </w:tc>
        <w:tc>
          <w:tcPr>
            <w:tcW w:w="1276" w:type="dxa"/>
            <w:vAlign w:val="center"/>
          </w:tcPr>
          <w:p>
            <w:pPr>
              <w:pStyle w:val="单元格样式2"/>
            </w:pPr>
            <w:r>
              <w:t xml:space="preserve">年度数据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数据转换率</w:t>
            </w:r>
          </w:p>
        </w:tc>
        <w:tc>
          <w:tcPr>
            <w:tcW w:w="5386" w:type="dxa"/>
            <w:vAlign w:val="center"/>
          </w:tcPr>
          <w:p>
            <w:pPr>
              <w:pStyle w:val="单元格样式2"/>
            </w:pPr>
            <w:r>
              <w:t xml:space="preserve">反映已转换数据的预算单位数量占已采集数据的预算单位数量的比例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年度数据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反映审计人员对数据分析结果的满意度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满意度测评表</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12、提前下达2026年中央对地方审计人员培训补助经费绩效目标表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13010026P00B9TE10003W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提前下达2026年中央对地方审计人员培训补助经费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用于保障审计人员培训。</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1.通过审计专业知识及案例讲解分析，提升审计队伍业务素质、增强责任意识、提高实际操作水平。</w:t>
            </w:r>
          </w:p>
          <w:p>
            <w:pPr>
              <w:pStyle w:val="单元格样式2"/>
            </w:pPr>
            <w:r>
              <w:t xml:space="preserve">2.进一步加强培训工作，加强能力建设，提高意识水平，提升审计形象，培养造就高素质人才队伍。</w:t>
            </w:r>
          </w:p>
          <w:p>
            <w:pPr>
              <w:pStyle w:val="单元格样式2"/>
            </w:pPr>
            <w:r>
              <w:t xml:space="preserve">3.通过信息化培训，增强审计人员运用大数据进行审计分析的能力，实现科技强审的目标。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组织培训班期数</w:t>
            </w:r>
          </w:p>
        </w:tc>
        <w:tc>
          <w:tcPr>
            <w:tcW w:w="5386" w:type="dxa"/>
            <w:vAlign w:val="center"/>
          </w:tcPr>
          <w:p>
            <w:pPr>
              <w:pStyle w:val="单元格样式2"/>
            </w:pPr>
            <w:r>
              <w:t xml:space="preserve">组织培训班期数</w:t>
            </w:r>
          </w:p>
        </w:tc>
        <w:tc>
          <w:tcPr>
            <w:tcW w:w="2268" w:type="dxa"/>
            <w:vAlign w:val="center"/>
          </w:tcPr>
          <w:p>
            <w:pPr>
              <w:pStyle w:val="单元格样式2"/>
            </w:pPr>
            <w:r>
              <w:t xml:space="preserve">≥2期</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受训人员合格率</w:t>
            </w:r>
          </w:p>
        </w:tc>
        <w:tc>
          <w:tcPr>
            <w:tcW w:w="5386" w:type="dxa"/>
            <w:vAlign w:val="center"/>
          </w:tcPr>
          <w:p>
            <w:pPr>
              <w:pStyle w:val="单元格样式2"/>
            </w:pPr>
            <w:r>
              <w:t xml:space="preserve">受训人员合格率</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培训完成情况</w:t>
            </w:r>
          </w:p>
        </w:tc>
        <w:tc>
          <w:tcPr>
            <w:tcW w:w="5386" w:type="dxa"/>
            <w:vAlign w:val="center"/>
          </w:tcPr>
          <w:p>
            <w:pPr>
              <w:pStyle w:val="单元格样式2"/>
            </w:pPr>
            <w:r>
              <w:t xml:space="preserve">培训完成情况</w:t>
            </w:r>
          </w:p>
        </w:tc>
        <w:tc>
          <w:tcPr>
            <w:tcW w:w="2268" w:type="dxa"/>
            <w:vAlign w:val="center"/>
          </w:tcPr>
          <w:p>
            <w:pPr>
              <w:pStyle w:val="单元格样式2"/>
            </w:pPr>
            <w:r>
              <w:t xml:space="preserve">培训计划是否如期完成</w:t>
            </w:r>
          </w:p>
        </w:tc>
        <w:tc>
          <w:tcPr>
            <w:tcW w:w="1276" w:type="dxa"/>
            <w:vAlign w:val="center"/>
          </w:tcPr>
          <w:p>
            <w:pPr>
              <w:pStyle w:val="单元格样式2"/>
            </w:pPr>
            <w:r>
              <w:t xml:space="preserve">培训计划是否如期完成</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人均培训成本</w:t>
            </w:r>
          </w:p>
        </w:tc>
        <w:tc>
          <w:tcPr>
            <w:tcW w:w="5386" w:type="dxa"/>
            <w:vAlign w:val="center"/>
          </w:tcPr>
          <w:p>
            <w:pPr>
              <w:pStyle w:val="单元格样式2"/>
            </w:pPr>
            <w:r>
              <w:t xml:space="preserve">人均培训成本</w:t>
            </w:r>
          </w:p>
        </w:tc>
        <w:tc>
          <w:tcPr>
            <w:tcW w:w="2268" w:type="dxa"/>
            <w:vAlign w:val="center"/>
          </w:tcPr>
          <w:p>
            <w:pPr>
              <w:pStyle w:val="单元格样式2"/>
            </w:pPr>
            <w:r>
              <w:t xml:space="preserve">培训费文件规定标准值</w:t>
            </w:r>
          </w:p>
        </w:tc>
        <w:tc>
          <w:tcPr>
            <w:tcW w:w="1276" w:type="dxa"/>
            <w:vAlign w:val="center"/>
          </w:tcPr>
          <w:p>
            <w:pPr>
              <w:pStyle w:val="单元格样式2"/>
            </w:pPr>
            <w:r>
              <w:t xml:space="preserve">培训费文件规定标准值</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提升业务水平</w:t>
            </w:r>
          </w:p>
        </w:tc>
        <w:tc>
          <w:tcPr>
            <w:tcW w:w="5386" w:type="dxa"/>
            <w:vAlign w:val="center"/>
          </w:tcPr>
          <w:p>
            <w:pPr>
              <w:pStyle w:val="单元格样式2"/>
            </w:pPr>
            <w:r>
              <w:t xml:space="preserve">提升审计人员业务水平效果</w:t>
            </w:r>
          </w:p>
        </w:tc>
        <w:tc>
          <w:tcPr>
            <w:tcW w:w="2268" w:type="dxa"/>
            <w:vAlign w:val="center"/>
          </w:tcPr>
          <w:p>
            <w:pPr>
              <w:pStyle w:val="单元格样式2"/>
            </w:pPr>
            <w:r>
              <w:t xml:space="preserve">效果良好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受训人员满意度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13、提前下达中央对地方审计信息系统运行维护补助经费绩效目标表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13010026P00B9TE10004G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提前下达中央对地方审计信息系统运行维护补助经费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用于对中西部地区审计机关信息资产和信息系统运行维护的专项补助。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1.确保信息系统的正常运行，提高信息化环境下的大数据分析能力和审计监督能力。</w:t>
            </w:r>
          </w:p>
          <w:p>
            <w:pPr>
              <w:pStyle w:val="单元格样式2"/>
            </w:pPr>
            <w:r>
              <w:t xml:space="preserve">2.通过金审工程终端和应用系统等建设，加强金审工程三期应用推广。</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资金执行率</w:t>
            </w:r>
          </w:p>
        </w:tc>
        <w:tc>
          <w:tcPr>
            <w:tcW w:w="2268" w:type="dxa"/>
            <w:vAlign w:val="center"/>
          </w:tcPr>
          <w:p>
            <w:pPr>
              <w:pStyle w:val="单元格样式2"/>
            </w:pPr>
            <w:r>
              <w:t xml:space="preserve">≥85%</w:t>
            </w:r>
          </w:p>
        </w:tc>
        <w:tc>
          <w:tcPr>
            <w:tcW w:w="1276" w:type="dxa"/>
            <w:vAlign w:val="center"/>
          </w:tcPr>
          <w:p>
            <w:pPr>
              <w:pStyle w:val="单元格样式2"/>
            </w:pPr>
            <w:r>
              <w:t xml:space="preserve">预算文本和决算数据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系统运行保障周期</w:t>
            </w:r>
          </w:p>
        </w:tc>
        <w:tc>
          <w:tcPr>
            <w:tcW w:w="5386" w:type="dxa"/>
            <w:vAlign w:val="center"/>
          </w:tcPr>
          <w:p>
            <w:pPr>
              <w:pStyle w:val="单元格样式2"/>
            </w:pPr>
            <w:r>
              <w:t xml:space="preserve">系统运行保障周期</w:t>
            </w:r>
          </w:p>
        </w:tc>
        <w:tc>
          <w:tcPr>
            <w:tcW w:w="2268" w:type="dxa"/>
            <w:vAlign w:val="center"/>
          </w:tcPr>
          <w:p>
            <w:pPr>
              <w:pStyle w:val="单元格样式2"/>
            </w:pPr>
            <w:r>
              <w:t xml:space="preserve">12月</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预算项目控制数</w:t>
            </w:r>
          </w:p>
        </w:tc>
        <w:tc>
          <w:tcPr>
            <w:tcW w:w="5386" w:type="dxa"/>
            <w:vAlign w:val="center"/>
          </w:tcPr>
          <w:p>
            <w:pPr>
              <w:pStyle w:val="单元格样式2"/>
            </w:pPr>
            <w:r>
              <w:t xml:space="preserve">预算项目控制数</w:t>
            </w:r>
          </w:p>
        </w:tc>
        <w:tc>
          <w:tcPr>
            <w:tcW w:w="2268" w:type="dxa"/>
            <w:vAlign w:val="center"/>
          </w:tcPr>
          <w:p>
            <w:pPr>
              <w:pStyle w:val="单元格样式2"/>
            </w:pPr>
            <w:r>
              <w:t xml:space="preserve">≤6万元</w:t>
            </w:r>
          </w:p>
        </w:tc>
        <w:tc>
          <w:tcPr>
            <w:tcW w:w="1276" w:type="dxa"/>
            <w:vAlign w:val="center"/>
          </w:tcPr>
          <w:p>
            <w:pPr>
              <w:pStyle w:val="单元格样式2"/>
            </w:pPr>
            <w:r>
              <w:t xml:space="preserve">预算文本和决算数据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系统运行无故障率</w:t>
            </w:r>
          </w:p>
        </w:tc>
        <w:tc>
          <w:tcPr>
            <w:tcW w:w="5386" w:type="dxa"/>
            <w:vAlign w:val="center"/>
          </w:tcPr>
          <w:p>
            <w:pPr>
              <w:pStyle w:val="单元格样式2"/>
            </w:pPr>
            <w:r>
              <w:t xml:space="preserve">反映数据分析网软、硬件安全无故障运行情况</w:t>
            </w:r>
          </w:p>
        </w:tc>
        <w:tc>
          <w:tcPr>
            <w:tcW w:w="2268" w:type="dxa"/>
            <w:vAlign w:val="center"/>
          </w:tcPr>
          <w:p>
            <w:pPr>
              <w:pStyle w:val="单元格样式2"/>
            </w:pPr>
            <w:r>
              <w:t xml:space="preserve">≥95%</w:t>
            </w:r>
          </w:p>
        </w:tc>
        <w:tc>
          <w:tcPr>
            <w:tcW w:w="1276" w:type="dxa"/>
            <w:vAlign w:val="center"/>
          </w:tcPr>
          <w:p>
            <w:pPr>
              <w:pStyle w:val="单元格样式2"/>
            </w:pPr>
            <w:r>
              <w:t xml:space="preserve">服务协议或合同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审计人员对技术支持的满意度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14、组织地方审计机关审计工作经费绩效目标表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13010026P00869510335N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组织地方审计机关审计工作经费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 </w:t>
            </w:r>
          </w:p>
        </w:tc>
        <w:tc>
          <w:tcPr>
            <w:tcW w:w="2268" w:type="dxa"/>
            <w:vAlign w:val="center"/>
          </w:tcPr>
          <w:p>
            <w:pPr>
              <w:pStyle w:val="单元格样式1"/>
            </w:pPr>
            <w:r>
              <w:t xml:space="preserve">其他资金</w:t>
            </w:r>
          </w:p>
        </w:tc>
        <w:tc>
          <w:tcPr>
            <w:tcW w:w="1276" w:type="dxa"/>
            <w:vAlign w:val="center"/>
          </w:tcPr>
          <w:p>
            <w:pPr>
              <w:pStyle w:val="单元格样式2"/>
            </w:pPr>
            <w:r>
              <w:t xml:space="preserve">100.00</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保障审计项目开展。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w:t>
            </w:r>
          </w:p>
        </w:tc>
        <w:tc>
          <w:tcPr>
            <w:tcW w:w="2835" w:type="dxa"/>
            <w:vAlign w:val="center"/>
          </w:tcPr>
          <w:p>
            <w:pPr>
              <w:pStyle w:val="单元格样式3"/>
            </w:pPr>
            <w:r>
              <w:t xml:space="preserve">30%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1.中央财政设立的为保证地方审计机关审计项目开展的专项补助资金，及时反映财政金融方面的风险隐患，促进经济发展的质量和效益。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计划完成率</w:t>
            </w:r>
          </w:p>
        </w:tc>
        <w:tc>
          <w:tcPr>
            <w:tcW w:w="5386" w:type="dxa"/>
            <w:vAlign w:val="center"/>
          </w:tcPr>
          <w:p>
            <w:pPr>
              <w:pStyle w:val="单元格样式2"/>
            </w:pPr>
            <w:r>
              <w:t xml:space="preserve">完成审计项目数占全部审计计划的比例</w:t>
            </w:r>
          </w:p>
        </w:tc>
        <w:tc>
          <w:tcPr>
            <w:tcW w:w="2268" w:type="dxa"/>
            <w:vAlign w:val="center"/>
          </w:tcPr>
          <w:p>
            <w:pPr>
              <w:pStyle w:val="单元格样式2"/>
            </w:pPr>
            <w:r>
              <w:t xml:space="preserve">≥90%</w:t>
            </w:r>
          </w:p>
        </w:tc>
        <w:tc>
          <w:tcPr>
            <w:tcW w:w="1276" w:type="dxa"/>
            <w:vAlign w:val="center"/>
          </w:tcPr>
          <w:p>
            <w:pPr>
              <w:pStyle w:val="单元格样式2"/>
            </w:pPr>
            <w:r>
              <w:t xml:space="preserve">2026年审计工作计划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过审率</w:t>
            </w:r>
          </w:p>
        </w:tc>
        <w:tc>
          <w:tcPr>
            <w:tcW w:w="5386" w:type="dxa"/>
            <w:vAlign w:val="center"/>
          </w:tcPr>
          <w:p>
            <w:pPr>
              <w:pStyle w:val="单元格样式2"/>
            </w:pPr>
            <w:r>
              <w:t xml:space="preserve">审计项目报告合格率</w:t>
            </w:r>
          </w:p>
        </w:tc>
        <w:tc>
          <w:tcPr>
            <w:tcW w:w="2268" w:type="dxa"/>
            <w:vAlign w:val="center"/>
          </w:tcPr>
          <w:p>
            <w:pPr>
              <w:pStyle w:val="单元格样式2"/>
            </w:pPr>
            <w:r>
              <w:t xml:space="preserve">≥90%</w:t>
            </w:r>
          </w:p>
        </w:tc>
        <w:tc>
          <w:tcPr>
            <w:tcW w:w="1276" w:type="dxa"/>
            <w:vAlign w:val="center"/>
          </w:tcPr>
          <w:p>
            <w:pPr>
              <w:pStyle w:val="单元格样式2"/>
            </w:pPr>
            <w:r>
              <w:t xml:space="preserve">《中华人民共和国审法》《中华人民共和国审计法实施条例》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项目完成时间</w:t>
            </w:r>
          </w:p>
        </w:tc>
        <w:tc>
          <w:tcPr>
            <w:tcW w:w="5386" w:type="dxa"/>
            <w:vAlign w:val="center"/>
          </w:tcPr>
          <w:p>
            <w:pPr>
              <w:pStyle w:val="单元格样式2"/>
            </w:pPr>
            <w:r>
              <w:t xml:space="preserve">审计项目完成时间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审计项目差旅费成本</w:t>
            </w:r>
          </w:p>
        </w:tc>
        <w:tc>
          <w:tcPr>
            <w:tcW w:w="5386" w:type="dxa"/>
            <w:vAlign w:val="center"/>
          </w:tcPr>
          <w:p>
            <w:pPr>
              <w:pStyle w:val="单元格样式2"/>
            </w:pPr>
            <w:r>
              <w:t xml:space="preserve">控制差旅费支出标准</w:t>
            </w:r>
          </w:p>
        </w:tc>
        <w:tc>
          <w:tcPr>
            <w:tcW w:w="2268" w:type="dxa"/>
            <w:vAlign w:val="center"/>
          </w:tcPr>
          <w:p>
            <w:pPr>
              <w:pStyle w:val="单元格样式2"/>
            </w:pPr>
            <w:r>
              <w:t xml:space="preserve">按差旅费标准支出</w:t>
            </w:r>
          </w:p>
        </w:tc>
        <w:tc>
          <w:tcPr>
            <w:tcW w:w="1276" w:type="dxa"/>
            <w:vAlign w:val="center"/>
          </w:tcPr>
          <w:p>
            <w:pPr>
              <w:pStyle w:val="单元格样式2"/>
            </w:pPr>
            <w:r>
              <w:t xml:space="preserve">预算文本</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保障能力提升情况</w:t>
            </w:r>
          </w:p>
        </w:tc>
        <w:tc>
          <w:tcPr>
            <w:tcW w:w="5386" w:type="dxa"/>
            <w:vAlign w:val="center"/>
          </w:tcPr>
          <w:p>
            <w:pPr>
              <w:pStyle w:val="单元格样式2"/>
            </w:pPr>
            <w:r>
              <w:t xml:space="preserve">保障能力提升情况</w:t>
            </w:r>
          </w:p>
        </w:tc>
        <w:tc>
          <w:tcPr>
            <w:tcW w:w="2268" w:type="dxa"/>
            <w:vAlign w:val="center"/>
          </w:tcPr>
          <w:p>
            <w:pPr>
              <w:pStyle w:val="单元格样式2"/>
            </w:pPr>
            <w:r>
              <w:t xml:space="preserve">良好保障</w:t>
            </w:r>
          </w:p>
        </w:tc>
        <w:tc>
          <w:tcPr>
            <w:tcW w:w="1276" w:type="dxa"/>
            <w:vAlign w:val="center"/>
          </w:tcPr>
          <w:p>
            <w:pPr>
              <w:pStyle w:val="单元格样式2"/>
            </w:pPr>
            <w:r>
              <w:t xml:space="preserve">《石家庄市市直机关差旅费管理办法》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审计建议采纳率</w:t>
            </w:r>
          </w:p>
        </w:tc>
        <w:tc>
          <w:tcPr>
            <w:tcW w:w="5386" w:type="dxa"/>
            <w:vAlign w:val="center"/>
          </w:tcPr>
          <w:p>
            <w:pPr>
              <w:pStyle w:val="单元格样式2"/>
            </w:pPr>
            <w:r>
              <w:t xml:space="preserve">审计报告中提出的建议采纳率</w:t>
            </w:r>
          </w:p>
        </w:tc>
        <w:tc>
          <w:tcPr>
            <w:tcW w:w="2268" w:type="dxa"/>
            <w:vAlign w:val="center"/>
          </w:tcPr>
          <w:p>
            <w:pPr>
              <w:pStyle w:val="单元格样式2"/>
            </w:pPr>
            <w:r>
              <w:t xml:space="preserve">≥90%</w:t>
            </w:r>
          </w:p>
        </w:tc>
        <w:tc>
          <w:tcPr>
            <w:tcW w:w="1276" w:type="dxa"/>
            <w:vAlign w:val="center"/>
          </w:tcPr>
          <w:p>
            <w:pPr>
              <w:pStyle w:val="单元格样式2"/>
            </w:pPr>
            <w:r>
              <w:t xml:space="preserve">审计报告、审计整改报告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审计违纪投诉率</w:t>
            </w:r>
          </w:p>
        </w:tc>
        <w:tc>
          <w:tcPr>
            <w:tcW w:w="5386" w:type="dxa"/>
            <w:vAlign w:val="center"/>
          </w:tcPr>
          <w:p>
            <w:pPr>
              <w:pStyle w:val="单元格样式2"/>
            </w:pPr>
            <w:r>
              <w:t xml:space="preserve">在对审计人员依法审计、廉洁审计、文明审计方面投诉的审计项目数量占合部审计项目的比例</w:t>
            </w:r>
          </w:p>
        </w:tc>
        <w:tc>
          <w:tcPr>
            <w:tcW w:w="2268" w:type="dxa"/>
            <w:vAlign w:val="center"/>
          </w:tcPr>
          <w:p>
            <w:pPr>
              <w:pStyle w:val="单元格样式2"/>
            </w:pPr>
            <w:r>
              <w:t xml:space="preserve">≤5%</w:t>
            </w:r>
          </w:p>
        </w:tc>
        <w:tc>
          <w:tcPr>
            <w:tcW w:w="1276" w:type="dxa"/>
            <w:vAlign w:val="center"/>
          </w:tcPr>
          <w:p>
            <w:pPr>
              <w:pStyle w:val="单元格样式2"/>
            </w:pPr>
            <w:r>
              <w:t xml:space="preserve">驻局纪检组和机关纪委数据</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319001石家庄市审计局本级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520.63</w:t>
            </w:r>
          </w:p>
        </w:tc>
        <w:tc>
          <w:tcPr>
            <w:tcW w:w="964" w:type="dxa"/>
            <w:vAlign w:val="center"/>
          </w:tcPr>
          <w:p>
            <w:pPr>
              <w:pStyle w:val="单元格样式7"/>
            </w:pPr>
            <w:r>
              <w:t xml:space="preserve">502.08</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18.55</w:t>
            </w:r>
          </w:p>
        </w:tc>
        <w:tc>
          <w:tcPr>
            <w:tcW w:w="964" w:type="dxa"/>
            <w:vAlign w:val="center"/>
          </w:tcPr>
          <w:p>
            <w:pPr>
              <w:pStyle w:val="单元格样式7"/>
            </w:pPr>
          </w:p>
        </w:tc>
        <w:tc>
          <w:tcPr>
            <w:tcW w:w="964" w:type="dxa"/>
            <w:vAlign w:val="center"/>
          </w:tcPr>
          <w:p>
            <w:pPr>
              <w:pStyle w:val="单元格样式7"/>
            </w:pPr>
            <w:r>
              <w:t xml:space="preserve">410.47</w:t>
            </w:r>
          </w:p>
        </w:tc>
      </w:tr>
      <w:tr>
        <w:tblPrEx>
          <w:jc w:val="center"/>
          <w:tblLayout w:type="fixed"/>
        </w:tblPrEx>
        <w:trPr>
          <w:jc w:val="center"/>
        </w:trPr>
        <w:tc>
          <w:tcPr>
            <w:tcW w:w="1701" w:type="dxa"/>
            <w:vAlign w:val="center"/>
          </w:tcPr>
          <w:p>
            <w:pPr>
              <w:pStyle w:val="单元格样式6"/>
            </w:pPr>
            <w:r>
              <w:t xml:space="preserve">石家庄市审计局本级小计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520.63</w:t>
            </w:r>
          </w:p>
        </w:tc>
        <w:tc>
          <w:tcPr>
            <w:tcW w:w="964" w:type="dxa"/>
            <w:vAlign w:val="center"/>
          </w:tcPr>
          <w:p>
            <w:pPr>
              <w:pStyle w:val="单元格样式7"/>
            </w:pPr>
            <w:r>
              <w:t xml:space="preserve">502.08</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18.55</w:t>
            </w:r>
          </w:p>
        </w:tc>
        <w:tc>
          <w:tcPr>
            <w:tcW w:w="964" w:type="dxa"/>
            <w:vAlign w:val="center"/>
          </w:tcPr>
          <w:p>
            <w:pPr>
              <w:pStyle w:val="单元格样式7"/>
            </w:pPr>
          </w:p>
        </w:tc>
        <w:tc>
          <w:tcPr>
            <w:tcW w:w="964" w:type="dxa"/>
            <w:vAlign w:val="center"/>
          </w:tcPr>
          <w:p>
            <w:pPr>
              <w:pStyle w:val="单元格样式7"/>
            </w:pPr>
            <w:r>
              <w:t xml:space="preserve">410.47</w:t>
            </w:r>
          </w:p>
        </w:tc>
      </w:tr>
      <w:tr>
        <w:tblPrEx>
          <w:jc w:val="center"/>
          <w:tblLayout w:type="fixed"/>
        </w:tblPrEx>
        <w:trPr>
          <w:jc w:val="center"/>
        </w:trPr>
        <w:tc>
          <w:tcPr>
            <w:tcW w:w="1701" w:type="dxa"/>
            <w:vAlign w:val="center"/>
          </w:tcPr>
          <w:p>
            <w:pPr>
              <w:pStyle w:val="单元格样式2"/>
            </w:pPr>
            <w:r>
              <w:t xml:space="preserve">安可替代专项2025年第二批中央基建投资预算</w:t>
            </w:r>
          </w:p>
        </w:tc>
        <w:tc>
          <w:tcPr>
            <w:tcW w:w="964" w:type="dxa"/>
            <w:vAlign w:val="center"/>
          </w:tcPr>
          <w:p>
            <w:pPr>
              <w:pStyle w:val="单元格样式4"/>
            </w:pPr>
            <w:r>
              <w:t xml:space="preserve">18.55</w:t>
            </w:r>
          </w:p>
        </w:tc>
        <w:tc>
          <w:tcPr>
            <w:tcW w:w="1134" w:type="dxa"/>
            <w:vAlign w:val="center"/>
          </w:tcPr>
          <w:p>
            <w:pPr>
              <w:pStyle w:val="单元格样式2"/>
            </w:pPr>
            <w:r>
              <w:t xml:space="preserve">服务器</w:t>
            </w:r>
          </w:p>
        </w:tc>
        <w:tc>
          <w:tcPr>
            <w:tcW w:w="1134" w:type="dxa"/>
            <w:vAlign w:val="center"/>
          </w:tcPr>
          <w:p>
            <w:pPr>
              <w:pStyle w:val="单元格样式2"/>
            </w:pPr>
            <w:r>
              <w:t xml:space="preserve">A02010104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1.75</w:t>
            </w:r>
          </w:p>
        </w:tc>
        <w:tc>
          <w:tcPr>
            <w:tcW w:w="964" w:type="dxa"/>
            <w:vAlign w:val="center"/>
          </w:tcPr>
          <w:p>
            <w:pPr>
              <w:pStyle w:val="单元格样式4"/>
            </w:pPr>
            <w:r>
              <w:t xml:space="preserve">7.02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7.02</w:t>
            </w: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安可替代专项2025年第二批中央基建投资预算</w:t>
            </w:r>
          </w:p>
        </w:tc>
        <w:tc>
          <w:tcPr>
            <w:tcW w:w="964" w:type="dxa"/>
            <w:vAlign w:val="center"/>
          </w:tcPr>
          <w:p>
            <w:pPr>
              <w:pStyle w:val="单元格样式4"/>
            </w:pPr>
            <w:r>
              <w:t xml:space="preserve">18.55</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23</w:t>
            </w:r>
          </w:p>
        </w:tc>
        <w:tc>
          <w:tcPr>
            <w:tcW w:w="850" w:type="dxa"/>
            <w:vAlign w:val="center"/>
          </w:tcPr>
          <w:p>
            <w:pPr>
              <w:pStyle w:val="单元格样式4"/>
            </w:pPr>
            <w:r>
              <w:t xml:space="preserve">0.15</w:t>
            </w:r>
          </w:p>
        </w:tc>
        <w:tc>
          <w:tcPr>
            <w:tcW w:w="964" w:type="dxa"/>
            <w:vAlign w:val="center"/>
          </w:tcPr>
          <w:p>
            <w:pPr>
              <w:pStyle w:val="单元格样式4"/>
            </w:pPr>
            <w:r>
              <w:t xml:space="preserve">3.53</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3.53</w:t>
            </w: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安可替代专项2025年第二批中央基建投资预算</w:t>
            </w:r>
          </w:p>
        </w:tc>
        <w:tc>
          <w:tcPr>
            <w:tcW w:w="964" w:type="dxa"/>
            <w:vAlign w:val="center"/>
          </w:tcPr>
          <w:p>
            <w:pPr>
              <w:pStyle w:val="单元格样式4"/>
            </w:pPr>
            <w:r>
              <w:t xml:space="preserve">18.55</w:t>
            </w:r>
          </w:p>
        </w:tc>
        <w:tc>
          <w:tcPr>
            <w:tcW w:w="1134" w:type="dxa"/>
            <w:vAlign w:val="center"/>
          </w:tcPr>
          <w:p>
            <w:pPr>
              <w:pStyle w:val="单元格样式2"/>
            </w:pPr>
            <w:r>
              <w:t xml:space="preserve">其他计算机软件</w:t>
            </w:r>
          </w:p>
        </w:tc>
        <w:tc>
          <w:tcPr>
            <w:tcW w:w="1134" w:type="dxa"/>
            <w:vAlign w:val="center"/>
          </w:tcPr>
          <w:p>
            <w:pPr>
              <w:pStyle w:val="单元格样式2"/>
            </w:pPr>
            <w:r>
              <w:t xml:space="preserve">A08060399</w:t>
            </w:r>
          </w:p>
        </w:tc>
        <w:tc>
          <w:tcPr>
            <w:tcW w:w="709" w:type="dxa"/>
            <w:vAlign w:val="center"/>
          </w:tcPr>
          <w:p>
            <w:pPr>
              <w:pStyle w:val="单元格样式3"/>
            </w:pPr>
            <w:r>
              <w:t xml:space="preserve">套</w:t>
            </w:r>
          </w:p>
        </w:tc>
        <w:tc>
          <w:tcPr>
            <w:tcW w:w="850" w:type="dxa"/>
            <w:vAlign w:val="center"/>
          </w:tcPr>
          <w:p>
            <w:pPr>
              <w:pStyle w:val="单元格样式4"/>
            </w:pPr>
            <w:r>
              <w:t xml:space="preserve">25</w:t>
            </w:r>
          </w:p>
        </w:tc>
        <w:tc>
          <w:tcPr>
            <w:tcW w:w="850" w:type="dxa"/>
            <w:vAlign w:val="center"/>
          </w:tcPr>
          <w:p>
            <w:pPr>
              <w:pStyle w:val="单元格样式4"/>
            </w:pPr>
            <w:r>
              <w:t xml:space="preserve">0.32</w:t>
            </w:r>
          </w:p>
        </w:tc>
        <w:tc>
          <w:tcPr>
            <w:tcW w:w="964" w:type="dxa"/>
            <w:vAlign w:val="center"/>
          </w:tcPr>
          <w:p>
            <w:pPr>
              <w:pStyle w:val="单元格样式4"/>
            </w:pPr>
            <w:r>
              <w:t xml:space="preserve">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8.00</w:t>
            </w: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公用经费1</w:t>
            </w:r>
          </w:p>
        </w:tc>
        <w:tc>
          <w:tcPr>
            <w:tcW w:w="964" w:type="dxa"/>
            <w:vAlign w:val="center"/>
          </w:tcPr>
          <w:p>
            <w:pPr>
              <w:pStyle w:val="单元格样式4"/>
            </w:pPr>
            <w:r>
              <w:t xml:space="preserve">174.54</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r>
              <w:t xml:space="preserve">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公用经费1</w:t>
            </w:r>
          </w:p>
        </w:tc>
        <w:tc>
          <w:tcPr>
            <w:tcW w:w="964" w:type="dxa"/>
            <w:vAlign w:val="center"/>
          </w:tcPr>
          <w:p>
            <w:pPr>
              <w:pStyle w:val="单元格样式4"/>
            </w:pPr>
            <w:r>
              <w:t xml:space="preserve">174.54</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r>
              <w:t xml:space="preserve">1.50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公用经费1</w:t>
            </w:r>
          </w:p>
        </w:tc>
        <w:tc>
          <w:tcPr>
            <w:tcW w:w="964" w:type="dxa"/>
            <w:vAlign w:val="center"/>
          </w:tcPr>
          <w:p>
            <w:pPr>
              <w:pStyle w:val="单元格样式4"/>
            </w:pPr>
            <w:r>
              <w:t xml:space="preserve">174.54</w:t>
            </w:r>
          </w:p>
        </w:tc>
        <w:tc>
          <w:tcPr>
            <w:tcW w:w="1134" w:type="dxa"/>
            <w:vAlign w:val="center"/>
          </w:tcPr>
          <w:p>
            <w:pPr>
              <w:pStyle w:val="单元格样式2"/>
            </w:pPr>
            <w:r>
              <w:t xml:space="preserve">其他印刷服务</w:t>
            </w:r>
          </w:p>
        </w:tc>
        <w:tc>
          <w:tcPr>
            <w:tcW w:w="1134" w:type="dxa"/>
            <w:vAlign w:val="center"/>
          </w:tcPr>
          <w:p>
            <w:pPr>
              <w:pStyle w:val="单元格样式2"/>
            </w:pPr>
            <w:r>
              <w:t xml:space="preserve">C23090199</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9.00</w:t>
            </w:r>
          </w:p>
        </w:tc>
        <w:tc>
          <w:tcPr>
            <w:tcW w:w="964" w:type="dxa"/>
            <w:vAlign w:val="center"/>
          </w:tcPr>
          <w:p>
            <w:pPr>
              <w:pStyle w:val="单元格样式4"/>
            </w:pPr>
            <w:r>
              <w:t xml:space="preserve">9.00</w:t>
            </w:r>
          </w:p>
        </w:tc>
        <w:tc>
          <w:tcPr>
            <w:tcW w:w="964" w:type="dxa"/>
            <w:vAlign w:val="center"/>
          </w:tcPr>
          <w:p>
            <w:pPr>
              <w:pStyle w:val="单元格样式4"/>
            </w:pPr>
            <w:r>
              <w:t xml:space="preserve">9.00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公用经费1</w:t>
            </w:r>
          </w:p>
        </w:tc>
        <w:tc>
          <w:tcPr>
            <w:tcW w:w="964" w:type="dxa"/>
            <w:vAlign w:val="center"/>
          </w:tcPr>
          <w:p>
            <w:pPr>
              <w:pStyle w:val="单元格样式4"/>
            </w:pPr>
            <w:r>
              <w:t xml:space="preserve">174.54</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4.42</w:t>
            </w:r>
          </w:p>
        </w:tc>
        <w:tc>
          <w:tcPr>
            <w:tcW w:w="964" w:type="dxa"/>
            <w:vAlign w:val="center"/>
          </w:tcPr>
          <w:p>
            <w:pPr>
              <w:pStyle w:val="单元格样式4"/>
            </w:pPr>
            <w:r>
              <w:t xml:space="preserve">4.42</w:t>
            </w:r>
          </w:p>
        </w:tc>
        <w:tc>
          <w:tcPr>
            <w:tcW w:w="964" w:type="dxa"/>
            <w:vAlign w:val="center"/>
          </w:tcPr>
          <w:p>
            <w:pPr>
              <w:pStyle w:val="单元格样式4"/>
            </w:pPr>
            <w:r>
              <w:t xml:space="preserve">4.42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4.42</w:t>
            </w:r>
          </w:p>
        </w:tc>
      </w:tr>
      <w:tr>
        <w:tblPrEx>
          <w:jc w:val="center"/>
          <w:tblLayout w:type="fixed"/>
        </w:tblPrEx>
        <w:trPr>
          <w:jc w:val="center"/>
        </w:trPr>
        <w:tc>
          <w:tcPr>
            <w:tcW w:w="1701" w:type="dxa"/>
            <w:vAlign w:val="center"/>
          </w:tcPr>
          <w:p>
            <w:pPr>
              <w:pStyle w:val="单元格样式2"/>
            </w:pPr>
            <w:r>
              <w:t xml:space="preserve">公用经费1</w:t>
            </w:r>
          </w:p>
        </w:tc>
        <w:tc>
          <w:tcPr>
            <w:tcW w:w="964" w:type="dxa"/>
            <w:vAlign w:val="center"/>
          </w:tcPr>
          <w:p>
            <w:pPr>
              <w:pStyle w:val="单元格样式4"/>
            </w:pPr>
            <w:r>
              <w:t xml:space="preserve">174.54</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办公设备购置</w:t>
            </w:r>
          </w:p>
        </w:tc>
        <w:tc>
          <w:tcPr>
            <w:tcW w:w="964" w:type="dxa"/>
            <w:vAlign w:val="center"/>
          </w:tcPr>
          <w:p>
            <w:pPr>
              <w:pStyle w:val="单元格样式4"/>
            </w:pPr>
            <w:r>
              <w:t xml:space="preserve">11.16</w:t>
            </w:r>
          </w:p>
        </w:tc>
        <w:tc>
          <w:tcPr>
            <w:tcW w:w="1134" w:type="dxa"/>
            <w:vAlign w:val="center"/>
          </w:tcPr>
          <w:p>
            <w:pPr>
              <w:pStyle w:val="单元格样式2"/>
            </w:pPr>
            <w:r>
              <w:t xml:space="preserve">服务器</w:t>
            </w:r>
          </w:p>
        </w:tc>
        <w:tc>
          <w:tcPr>
            <w:tcW w:w="1134" w:type="dxa"/>
            <w:vAlign w:val="center"/>
          </w:tcPr>
          <w:p>
            <w:pPr>
              <w:pStyle w:val="单元格样式2"/>
            </w:pPr>
            <w:r>
              <w:t xml:space="preserve">A02010104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1.45</w:t>
            </w:r>
          </w:p>
        </w:tc>
        <w:tc>
          <w:tcPr>
            <w:tcW w:w="964" w:type="dxa"/>
            <w:vAlign w:val="center"/>
          </w:tcPr>
          <w:p>
            <w:pPr>
              <w:pStyle w:val="单元格样式4"/>
            </w:pPr>
            <w:r>
              <w:t xml:space="preserve">5.78</w:t>
            </w:r>
          </w:p>
        </w:tc>
        <w:tc>
          <w:tcPr>
            <w:tcW w:w="964" w:type="dxa"/>
            <w:vAlign w:val="center"/>
          </w:tcPr>
          <w:p>
            <w:pPr>
              <w:pStyle w:val="单元格样式4"/>
            </w:pPr>
            <w:r>
              <w:t xml:space="preserve">5.78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办公设备购置</w:t>
            </w:r>
          </w:p>
        </w:tc>
        <w:tc>
          <w:tcPr>
            <w:tcW w:w="964" w:type="dxa"/>
            <w:vAlign w:val="center"/>
          </w:tcPr>
          <w:p>
            <w:pPr>
              <w:pStyle w:val="单元格样式4"/>
            </w:pPr>
            <w:r>
              <w:t xml:space="preserve">11.16</w:t>
            </w:r>
          </w:p>
        </w:tc>
        <w:tc>
          <w:tcPr>
            <w:tcW w:w="1134" w:type="dxa"/>
            <w:vAlign w:val="center"/>
          </w:tcPr>
          <w:p>
            <w:pPr>
              <w:pStyle w:val="单元格样式2"/>
            </w:pPr>
            <w:r>
              <w:t xml:space="preserve">便携式计算机</w:t>
            </w:r>
          </w:p>
        </w:tc>
        <w:tc>
          <w:tcPr>
            <w:tcW w:w="1134" w:type="dxa"/>
            <w:vAlign w:val="center"/>
          </w:tcPr>
          <w:p>
            <w:pPr>
              <w:pStyle w:val="单元格样式2"/>
            </w:pPr>
            <w:r>
              <w:t xml:space="preserve">A02010108</w:t>
            </w:r>
          </w:p>
        </w:tc>
        <w:tc>
          <w:tcPr>
            <w:tcW w:w="709" w:type="dxa"/>
            <w:vAlign w:val="center"/>
          </w:tcPr>
          <w:p>
            <w:pPr>
              <w:pStyle w:val="单元格样式3"/>
            </w:pPr>
            <w:r>
              <w:t xml:space="preserve">台</w:t>
            </w:r>
          </w:p>
        </w:tc>
        <w:tc>
          <w:tcPr>
            <w:tcW w:w="850" w:type="dxa"/>
            <w:vAlign w:val="center"/>
          </w:tcPr>
          <w:p>
            <w:pPr>
              <w:pStyle w:val="单元格样式4"/>
            </w:pPr>
            <w:r>
              <w:t xml:space="preserve">23</w:t>
            </w:r>
          </w:p>
        </w:tc>
        <w:tc>
          <w:tcPr>
            <w:tcW w:w="850" w:type="dxa"/>
            <w:vAlign w:val="center"/>
          </w:tcPr>
          <w:p>
            <w:pPr>
              <w:pStyle w:val="单元格样式4"/>
            </w:pPr>
            <w:r>
              <w:t xml:space="preserve">0.13</w:t>
            </w:r>
          </w:p>
        </w:tc>
        <w:tc>
          <w:tcPr>
            <w:tcW w:w="964" w:type="dxa"/>
            <w:vAlign w:val="center"/>
          </w:tcPr>
          <w:p>
            <w:pPr>
              <w:pStyle w:val="单元格样式4"/>
            </w:pPr>
            <w:r>
              <w:t xml:space="preserve">2.91</w:t>
            </w:r>
          </w:p>
        </w:tc>
        <w:tc>
          <w:tcPr>
            <w:tcW w:w="964" w:type="dxa"/>
            <w:vAlign w:val="center"/>
          </w:tcPr>
          <w:p>
            <w:pPr>
              <w:pStyle w:val="单元格样式4"/>
            </w:pPr>
            <w:r>
              <w:t xml:space="preserve">2.91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办公设备购置</w:t>
            </w:r>
          </w:p>
        </w:tc>
        <w:tc>
          <w:tcPr>
            <w:tcW w:w="964" w:type="dxa"/>
            <w:vAlign w:val="center"/>
          </w:tcPr>
          <w:p>
            <w:pPr>
              <w:pStyle w:val="单元格样式4"/>
            </w:pPr>
            <w:r>
              <w:t xml:space="preserve">11.16</w:t>
            </w:r>
          </w:p>
        </w:tc>
        <w:tc>
          <w:tcPr>
            <w:tcW w:w="1134" w:type="dxa"/>
            <w:vAlign w:val="center"/>
          </w:tcPr>
          <w:p>
            <w:pPr>
              <w:pStyle w:val="单元格样式2"/>
            </w:pPr>
            <w:r>
              <w:t xml:space="preserve">其他家具</w:t>
            </w:r>
          </w:p>
        </w:tc>
        <w:tc>
          <w:tcPr>
            <w:tcW w:w="1134" w:type="dxa"/>
            <w:vAlign w:val="center"/>
          </w:tcPr>
          <w:p>
            <w:pPr>
              <w:pStyle w:val="单元格样式2"/>
            </w:pPr>
            <w:r>
              <w:t xml:space="preserve">A05019900</w:t>
            </w:r>
          </w:p>
        </w:tc>
        <w:tc>
          <w:tcPr>
            <w:tcW w:w="709" w:type="dxa"/>
            <w:vAlign w:val="center"/>
          </w:tcPr>
          <w:p>
            <w:pPr>
              <w:pStyle w:val="单元格样式3"/>
            </w:pPr>
            <w:r>
              <w:t xml:space="preserve">件</w:t>
            </w:r>
          </w:p>
        </w:tc>
        <w:tc>
          <w:tcPr>
            <w:tcW w:w="850" w:type="dxa"/>
            <w:vAlign w:val="center"/>
          </w:tcPr>
          <w:p>
            <w:pPr>
              <w:pStyle w:val="单元格样式4"/>
            </w:pPr>
            <w:r>
              <w:t xml:space="preserve">3</w:t>
            </w:r>
          </w:p>
        </w:tc>
        <w:tc>
          <w:tcPr>
            <w:tcW w:w="850" w:type="dxa"/>
            <w:vAlign w:val="center"/>
          </w:tcPr>
          <w:p>
            <w:pPr>
              <w:pStyle w:val="单元格样式4"/>
            </w:pPr>
            <w:r>
              <w:t xml:space="preserve">0.35</w:t>
            </w:r>
          </w:p>
        </w:tc>
        <w:tc>
          <w:tcPr>
            <w:tcW w:w="964" w:type="dxa"/>
            <w:vAlign w:val="center"/>
          </w:tcPr>
          <w:p>
            <w:pPr>
              <w:pStyle w:val="单元格样式4"/>
            </w:pPr>
            <w:r>
              <w:t xml:space="preserve">1.05</w:t>
            </w:r>
          </w:p>
        </w:tc>
        <w:tc>
          <w:tcPr>
            <w:tcW w:w="964" w:type="dxa"/>
            <w:vAlign w:val="center"/>
          </w:tcPr>
          <w:p>
            <w:pPr>
              <w:pStyle w:val="单元格样式4"/>
            </w:pPr>
            <w:r>
              <w:t xml:space="preserve">1.05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1.05</w:t>
            </w:r>
          </w:p>
        </w:tc>
      </w:tr>
      <w:tr>
        <w:tblPrEx>
          <w:jc w:val="center"/>
          <w:tblLayout w:type="fixed"/>
        </w:tblPrEx>
        <w:trPr>
          <w:jc w:val="center"/>
        </w:trPr>
        <w:tc>
          <w:tcPr>
            <w:tcW w:w="1701" w:type="dxa"/>
            <w:vAlign w:val="center"/>
          </w:tcPr>
          <w:p>
            <w:pPr>
              <w:pStyle w:val="单元格样式2"/>
            </w:pPr>
            <w:r>
              <w:t xml:space="preserve">办公设备购置</w:t>
            </w:r>
          </w:p>
        </w:tc>
        <w:tc>
          <w:tcPr>
            <w:tcW w:w="964" w:type="dxa"/>
            <w:vAlign w:val="center"/>
          </w:tcPr>
          <w:p>
            <w:pPr>
              <w:pStyle w:val="单元格样式4"/>
            </w:pPr>
            <w:r>
              <w:t xml:space="preserve">11.16</w:t>
            </w:r>
          </w:p>
        </w:tc>
        <w:tc>
          <w:tcPr>
            <w:tcW w:w="1134" w:type="dxa"/>
            <w:vAlign w:val="center"/>
          </w:tcPr>
          <w:p>
            <w:pPr>
              <w:pStyle w:val="单元格样式2"/>
            </w:pPr>
            <w:r>
              <w:t xml:space="preserve">其他计算机软件</w:t>
            </w:r>
          </w:p>
        </w:tc>
        <w:tc>
          <w:tcPr>
            <w:tcW w:w="1134" w:type="dxa"/>
            <w:vAlign w:val="center"/>
          </w:tcPr>
          <w:p>
            <w:pPr>
              <w:pStyle w:val="单元格样式2"/>
            </w:pPr>
            <w:r>
              <w:t xml:space="preserve">A08060399</w:t>
            </w:r>
          </w:p>
        </w:tc>
        <w:tc>
          <w:tcPr>
            <w:tcW w:w="709" w:type="dxa"/>
            <w:vAlign w:val="center"/>
          </w:tcPr>
          <w:p>
            <w:pPr>
              <w:pStyle w:val="单元格样式3"/>
            </w:pPr>
            <w:r>
              <w:t xml:space="preserve">套</w:t>
            </w:r>
          </w:p>
        </w:tc>
        <w:tc>
          <w:tcPr>
            <w:tcW w:w="850" w:type="dxa"/>
            <w:vAlign w:val="center"/>
          </w:tcPr>
          <w:p>
            <w:pPr>
              <w:pStyle w:val="单元格样式4"/>
            </w:pPr>
            <w:r>
              <w:t xml:space="preserve">25</w:t>
            </w:r>
          </w:p>
        </w:tc>
        <w:tc>
          <w:tcPr>
            <w:tcW w:w="850" w:type="dxa"/>
            <w:vAlign w:val="center"/>
          </w:tcPr>
          <w:p>
            <w:pPr>
              <w:pStyle w:val="单元格样式4"/>
            </w:pPr>
            <w:r>
              <w:t xml:space="preserve">0.06</w:t>
            </w:r>
          </w:p>
        </w:tc>
        <w:tc>
          <w:tcPr>
            <w:tcW w:w="964" w:type="dxa"/>
            <w:vAlign w:val="center"/>
          </w:tcPr>
          <w:p>
            <w:pPr>
              <w:pStyle w:val="单元格样式4"/>
            </w:pPr>
            <w:r>
              <w:t xml:space="preserve">1.42</w:t>
            </w:r>
          </w:p>
        </w:tc>
        <w:tc>
          <w:tcPr>
            <w:tcW w:w="964" w:type="dxa"/>
            <w:vAlign w:val="center"/>
          </w:tcPr>
          <w:p>
            <w:pPr>
              <w:pStyle w:val="单元格样式4"/>
            </w:pPr>
            <w:r>
              <w:t xml:space="preserve">1.42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工作用车购置</w:t>
            </w:r>
          </w:p>
        </w:tc>
        <w:tc>
          <w:tcPr>
            <w:tcW w:w="964" w:type="dxa"/>
            <w:vAlign w:val="center"/>
          </w:tcPr>
          <w:p>
            <w:pPr>
              <w:pStyle w:val="单元格样式4"/>
            </w:pPr>
            <w:r>
              <w:t xml:space="preserve">18.00</w:t>
            </w:r>
          </w:p>
        </w:tc>
        <w:tc>
          <w:tcPr>
            <w:tcW w:w="1134" w:type="dxa"/>
            <w:vAlign w:val="center"/>
          </w:tcPr>
          <w:p>
            <w:pPr>
              <w:pStyle w:val="单元格样式2"/>
            </w:pPr>
            <w:r>
              <w:t xml:space="preserve">其他车辆</w:t>
            </w:r>
          </w:p>
        </w:tc>
        <w:tc>
          <w:tcPr>
            <w:tcW w:w="1134" w:type="dxa"/>
            <w:vAlign w:val="center"/>
          </w:tcPr>
          <w:p>
            <w:pPr>
              <w:pStyle w:val="单元格样式2"/>
            </w:pPr>
            <w:r>
              <w:t xml:space="preserve">A02039900</w:t>
            </w:r>
          </w:p>
        </w:tc>
        <w:tc>
          <w:tcPr>
            <w:tcW w:w="709" w:type="dxa"/>
            <w:vAlign w:val="center"/>
          </w:tcPr>
          <w:p>
            <w:pPr>
              <w:pStyle w:val="单元格样式3"/>
            </w:pPr>
            <w:r>
              <w:t xml:space="preserve">辆</w:t>
            </w:r>
          </w:p>
        </w:tc>
        <w:tc>
          <w:tcPr>
            <w:tcW w:w="850" w:type="dxa"/>
            <w:vAlign w:val="center"/>
          </w:tcPr>
          <w:p>
            <w:pPr>
              <w:pStyle w:val="单元格样式4"/>
            </w:pPr>
            <w:r>
              <w:t xml:space="preserve">1</w:t>
            </w:r>
          </w:p>
        </w:tc>
        <w:tc>
          <w:tcPr>
            <w:tcW w:w="850" w:type="dxa"/>
            <w:vAlign w:val="center"/>
          </w:tcPr>
          <w:p>
            <w:pPr>
              <w:pStyle w:val="单元格样式4"/>
            </w:pPr>
            <w:r>
              <w:t xml:space="preserve">18.00</w:t>
            </w:r>
          </w:p>
        </w:tc>
        <w:tc>
          <w:tcPr>
            <w:tcW w:w="964" w:type="dxa"/>
            <w:vAlign w:val="center"/>
          </w:tcPr>
          <w:p>
            <w:pPr>
              <w:pStyle w:val="单元格样式4"/>
            </w:pPr>
            <w:r>
              <w:t xml:space="preserve">18.00</w:t>
            </w:r>
          </w:p>
        </w:tc>
        <w:tc>
          <w:tcPr>
            <w:tcW w:w="964" w:type="dxa"/>
            <w:vAlign w:val="center"/>
          </w:tcPr>
          <w:p>
            <w:pPr>
              <w:pStyle w:val="单元格样式4"/>
            </w:pPr>
            <w:r>
              <w:t xml:space="preserve">18.00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审计执法经费</w:t>
            </w:r>
          </w:p>
        </w:tc>
        <w:tc>
          <w:tcPr>
            <w:tcW w:w="964" w:type="dxa"/>
            <w:vAlign w:val="center"/>
          </w:tcPr>
          <w:p>
            <w:pPr>
              <w:pStyle w:val="单元格样式4"/>
            </w:pPr>
            <w:r>
              <w:t xml:space="preserve">550.00</w:t>
            </w:r>
          </w:p>
        </w:tc>
        <w:tc>
          <w:tcPr>
            <w:tcW w:w="1134" w:type="dxa"/>
            <w:vAlign w:val="center"/>
          </w:tcPr>
          <w:p>
            <w:pPr>
              <w:pStyle w:val="单元格样式2"/>
            </w:pPr>
            <w:r>
              <w:t xml:space="preserve">审计服务</w:t>
            </w:r>
          </w:p>
        </w:tc>
        <w:tc>
          <w:tcPr>
            <w:tcW w:w="1134" w:type="dxa"/>
            <w:vAlign w:val="center"/>
          </w:tcPr>
          <w:p>
            <w:pPr>
              <w:pStyle w:val="单元格样式2"/>
            </w:pPr>
            <w:r>
              <w:t xml:space="preserve">C23030000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350.00</w:t>
            </w:r>
          </w:p>
        </w:tc>
        <w:tc>
          <w:tcPr>
            <w:tcW w:w="964" w:type="dxa"/>
            <w:vAlign w:val="center"/>
          </w:tcPr>
          <w:p>
            <w:pPr>
              <w:pStyle w:val="单元格样式4"/>
            </w:pPr>
            <w:r>
              <w:t xml:space="preserve">350.00</w:t>
            </w:r>
          </w:p>
        </w:tc>
        <w:tc>
          <w:tcPr>
            <w:tcW w:w="964" w:type="dxa"/>
            <w:vAlign w:val="center"/>
          </w:tcPr>
          <w:p>
            <w:pPr>
              <w:pStyle w:val="单元格样式4"/>
            </w:pPr>
            <w:r>
              <w:t xml:space="preserve">350.00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350.00</w:t>
            </w:r>
          </w:p>
        </w:tc>
      </w:tr>
      <w:tr>
        <w:tblPrEx>
          <w:jc w:val="center"/>
          <w:tblLayout w:type="fixed"/>
        </w:tblPrEx>
        <w:trPr>
          <w:jc w:val="center"/>
        </w:trPr>
        <w:tc>
          <w:tcPr>
            <w:tcW w:w="1701" w:type="dxa"/>
            <w:vAlign w:val="center"/>
          </w:tcPr>
          <w:p>
            <w:pPr>
              <w:pStyle w:val="单元格样式2"/>
            </w:pPr>
            <w:r>
              <w:t xml:space="preserve">数据流量和处理经费</w:t>
            </w:r>
          </w:p>
        </w:tc>
        <w:tc>
          <w:tcPr>
            <w:tcW w:w="964" w:type="dxa"/>
            <w:vAlign w:val="center"/>
          </w:tcPr>
          <w:p>
            <w:pPr>
              <w:pStyle w:val="单元格样式4"/>
            </w:pPr>
            <w:r>
              <w:t xml:space="preserve">100.00</w:t>
            </w:r>
          </w:p>
        </w:tc>
        <w:tc>
          <w:tcPr>
            <w:tcW w:w="1134" w:type="dxa"/>
            <w:vAlign w:val="center"/>
          </w:tcPr>
          <w:p>
            <w:pPr>
              <w:pStyle w:val="单元格样式2"/>
            </w:pPr>
            <w:r>
              <w:t xml:space="preserve">数据加工处理服务</w:t>
            </w:r>
          </w:p>
        </w:tc>
        <w:tc>
          <w:tcPr>
            <w:tcW w:w="1134" w:type="dxa"/>
            <w:vAlign w:val="center"/>
          </w:tcPr>
          <w:p>
            <w:pPr>
              <w:pStyle w:val="单元格样式2"/>
            </w:pPr>
            <w:r>
              <w:t xml:space="preserve">C16030200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55.00</w:t>
            </w:r>
          </w:p>
        </w:tc>
        <w:tc>
          <w:tcPr>
            <w:tcW w:w="964" w:type="dxa"/>
            <w:vAlign w:val="center"/>
          </w:tcPr>
          <w:p>
            <w:pPr>
              <w:pStyle w:val="单元格样式4"/>
            </w:pPr>
            <w:r>
              <w:t xml:space="preserve">55.00</w:t>
            </w:r>
          </w:p>
        </w:tc>
        <w:tc>
          <w:tcPr>
            <w:tcW w:w="964" w:type="dxa"/>
            <w:vAlign w:val="center"/>
          </w:tcPr>
          <w:p>
            <w:pPr>
              <w:pStyle w:val="单元格样式4"/>
            </w:pPr>
            <w:r>
              <w:t xml:space="preserve">55.00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55.00</w:t>
            </w:r>
          </w:p>
        </w:tc>
      </w:tr>
      <w:tr>
        <w:tblPrEx>
          <w:jc w:val="center"/>
          <w:tblLayout w:type="fixed"/>
        </w:tblPrEx>
        <w:trPr>
          <w:jc w:val="center"/>
        </w:trPr>
        <w:tc>
          <w:tcPr>
            <w:tcW w:w="1701" w:type="dxa"/>
            <w:vAlign w:val="center"/>
          </w:tcPr>
          <w:p>
            <w:pPr>
              <w:pStyle w:val="单元格样式2"/>
            </w:pPr>
            <w:r>
              <w:t xml:space="preserve">数据流量和处理经费</w:t>
            </w:r>
          </w:p>
        </w:tc>
        <w:tc>
          <w:tcPr>
            <w:tcW w:w="964" w:type="dxa"/>
            <w:vAlign w:val="center"/>
          </w:tcPr>
          <w:p>
            <w:pPr>
              <w:pStyle w:val="单元格样式4"/>
            </w:pPr>
            <w:r>
              <w:t xml:space="preserve">100.00</w:t>
            </w:r>
          </w:p>
        </w:tc>
        <w:tc>
          <w:tcPr>
            <w:tcW w:w="1134" w:type="dxa"/>
            <w:vAlign w:val="center"/>
          </w:tcPr>
          <w:p>
            <w:pPr>
              <w:pStyle w:val="单元格样式2"/>
            </w:pPr>
            <w:r>
              <w:t xml:space="preserve">其他服务</w:t>
            </w:r>
          </w:p>
        </w:tc>
        <w:tc>
          <w:tcPr>
            <w:tcW w:w="1134" w:type="dxa"/>
            <w:vAlign w:val="center"/>
          </w:tcPr>
          <w:p>
            <w:pPr>
              <w:pStyle w:val="单元格样式2"/>
            </w:pPr>
            <w:r>
              <w:t xml:space="preserve">C99000000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45.00</w:t>
            </w:r>
          </w:p>
        </w:tc>
        <w:tc>
          <w:tcPr>
            <w:tcW w:w="964" w:type="dxa"/>
            <w:vAlign w:val="center"/>
          </w:tcPr>
          <w:p>
            <w:pPr>
              <w:pStyle w:val="单元格样式4"/>
            </w:pPr>
            <w:r>
              <w:t xml:space="preserve">45.00</w:t>
            </w:r>
          </w:p>
        </w:tc>
        <w:tc>
          <w:tcPr>
            <w:tcW w:w="964" w:type="dxa"/>
            <w:vAlign w:val="center"/>
          </w:tcPr>
          <w:p>
            <w:pPr>
              <w:pStyle w:val="单元格样式4"/>
            </w:pPr>
            <w:r>
              <w:t xml:space="preserve">45.00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石家庄市审计局本级上年末固定资产金额为0.00万元（详见下表）。本年度拟购置固定资产总额为0.00万元，已按要求列入政府采购预算，详见政府采购预算表。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319001石家庄市审计局本级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2026-02-09T23:30:38Z</dcterms:created>
  <dcterms:modified xsi:type="dcterms:W3CDTF">2026-02-09T23:30:38Z</dcterms:modified>
</cp:coreProperties>
</file>